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4980" w14:textId="77777777" w:rsidR="00243285" w:rsidRPr="00D95DFF"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4E1FB433" wp14:editId="3150F5ED">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4D8C8908" w14:textId="77777777" w:rsidR="00243285" w:rsidRPr="00D95DFF"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w:t>
      </w:r>
    </w:p>
    <w:p w14:paraId="2371CBAE" w14:textId="77777777" w:rsidR="00243285" w:rsidRPr="00D95DFF"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JUICIO DEL SERVICIO CIVIL.</w:t>
      </w:r>
    </w:p>
    <w:p w14:paraId="5F9F8888" w14:textId="77777777" w:rsidR="00243285" w:rsidRPr="00D95DFF"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sidR="00A01E83">
        <w:rPr>
          <w:rFonts w:ascii="Arial" w:eastAsia="Calibri" w:hAnsi="Arial" w:cs="Arial"/>
          <w:b/>
          <w:sz w:val="24"/>
          <w:szCs w:val="24"/>
        </w:rPr>
        <w:t xml:space="preserve"> 374/2024</w:t>
      </w:r>
    </w:p>
    <w:p w14:paraId="0645BDB3" w14:textId="77777777" w:rsidR="00243285"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ACTORA: </w:t>
      </w:r>
      <w:r w:rsidR="00110643">
        <w:rPr>
          <w:rFonts w:ascii="Arial" w:eastAsia="Calibri" w:hAnsi="Arial" w:cs="Arial"/>
          <w:b/>
          <w:sz w:val="24"/>
          <w:szCs w:val="24"/>
        </w:rPr>
        <w:t xml:space="preserve">- - - - - - - - - - - - - - - - - - - - - - - - </w:t>
      </w:r>
    </w:p>
    <w:p w14:paraId="3C8B2BE8" w14:textId="77777777" w:rsidR="00243285"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42203FBE" w14:textId="77777777" w:rsidR="00243285" w:rsidRDefault="00243285" w:rsidP="00243285">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14:paraId="6A3A3B68" w14:textId="77777777" w:rsidR="00243285" w:rsidRDefault="00243285" w:rsidP="00243285">
      <w:pPr>
        <w:tabs>
          <w:tab w:val="left" w:pos="5490"/>
        </w:tabs>
        <w:ind w:left="3828" w:right="21"/>
        <w:jc w:val="both"/>
        <w:rPr>
          <w:rFonts w:ascii="Arial" w:hAnsi="Arial" w:cs="Arial"/>
          <w:b/>
          <w:sz w:val="24"/>
          <w:szCs w:val="24"/>
        </w:rPr>
      </w:pPr>
      <w:r>
        <w:rPr>
          <w:rFonts w:ascii="Arial" w:hAnsi="Arial" w:cs="Arial"/>
          <w:b/>
          <w:sz w:val="24"/>
          <w:szCs w:val="24"/>
        </w:rPr>
        <w:t xml:space="preserve">SECRETARIA PROYECTISTA: MTRA. MARÍA ELENA SÁNCHEZ ROSAS. </w:t>
      </w:r>
    </w:p>
    <w:p w14:paraId="5705E763" w14:textId="77777777" w:rsidR="00243285" w:rsidRDefault="00243285" w:rsidP="00243285">
      <w:pPr>
        <w:tabs>
          <w:tab w:val="clear" w:pos="708"/>
          <w:tab w:val="left" w:pos="5490"/>
        </w:tabs>
        <w:spacing w:after="200" w:line="276" w:lineRule="auto"/>
        <w:ind w:left="3828" w:right="21"/>
        <w:jc w:val="both"/>
        <w:rPr>
          <w:rFonts w:ascii="Arial" w:eastAsia="Calibri" w:hAnsi="Arial" w:cs="Arial"/>
          <w:b/>
          <w:bCs/>
          <w:sz w:val="24"/>
          <w:szCs w:val="24"/>
        </w:rPr>
      </w:pPr>
    </w:p>
    <w:p w14:paraId="188A9C4E" w14:textId="77777777" w:rsidR="00243285" w:rsidRPr="009A56B9" w:rsidRDefault="00243285" w:rsidP="00243285">
      <w:pPr>
        <w:tabs>
          <w:tab w:val="clear" w:pos="708"/>
          <w:tab w:val="left" w:pos="5490"/>
        </w:tabs>
        <w:spacing w:after="200" w:line="276" w:lineRule="auto"/>
        <w:ind w:left="3828" w:right="21"/>
        <w:jc w:val="both"/>
        <w:rPr>
          <w:rFonts w:ascii="Arial" w:eastAsia="Calibri" w:hAnsi="Arial" w:cs="Arial"/>
          <w:b/>
          <w:bCs/>
          <w:sz w:val="24"/>
          <w:szCs w:val="24"/>
        </w:rPr>
      </w:pPr>
    </w:p>
    <w:p w14:paraId="189B1FED" w14:textId="77777777" w:rsidR="00243285" w:rsidRPr="00D95DFF" w:rsidRDefault="00243285" w:rsidP="00243285">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 Hermosillo, Sonora, a veintiséis de junio de dos mil veinticuatro.</w:t>
      </w:r>
    </w:p>
    <w:p w14:paraId="1224746F" w14:textId="77777777" w:rsidR="00243285" w:rsidRPr="00D73AAB" w:rsidRDefault="00243285" w:rsidP="00243285">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374/2024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110643">
        <w:rPr>
          <w:rFonts w:ascii="Arial" w:hAnsi="Arial" w:cs="Arial"/>
          <w:b/>
          <w:sz w:val="28"/>
          <w:szCs w:val="28"/>
        </w:rPr>
        <w:t xml:space="preserve">-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1B9375AE" w14:textId="77777777" w:rsidR="00243285" w:rsidRPr="00D95DFF" w:rsidRDefault="00243285" w:rsidP="00243285">
      <w:pPr>
        <w:spacing w:line="360" w:lineRule="auto"/>
        <w:jc w:val="center"/>
        <w:rPr>
          <w:rFonts w:ascii="Arial" w:hAnsi="Arial" w:cs="Arial"/>
          <w:b/>
          <w:sz w:val="28"/>
          <w:szCs w:val="28"/>
        </w:rPr>
      </w:pPr>
      <w:r w:rsidRPr="00D95DFF">
        <w:rPr>
          <w:rFonts w:ascii="Arial" w:hAnsi="Arial" w:cs="Arial"/>
          <w:b/>
          <w:sz w:val="28"/>
          <w:szCs w:val="28"/>
        </w:rPr>
        <w:t>R E S U L T A N D O:</w:t>
      </w:r>
    </w:p>
    <w:p w14:paraId="03166643" w14:textId="77777777" w:rsidR="00243285" w:rsidRPr="008176CA" w:rsidRDefault="00243285" w:rsidP="00243285">
      <w:pPr>
        <w:spacing w:line="360" w:lineRule="auto"/>
        <w:ind w:firstLine="851"/>
        <w:jc w:val="both"/>
        <w:rPr>
          <w:rFonts w:ascii="Arial" w:hAnsi="Arial" w:cs="Arial"/>
          <w:sz w:val="28"/>
          <w:szCs w:val="28"/>
        </w:rPr>
      </w:pPr>
      <w:r w:rsidRPr="00D95DFF">
        <w:rPr>
          <w:rFonts w:ascii="Arial" w:hAnsi="Arial" w:cs="Arial"/>
          <w:b/>
          <w:sz w:val="28"/>
          <w:szCs w:val="28"/>
        </w:rPr>
        <w:t>1.-</w:t>
      </w:r>
      <w:r w:rsidRPr="00D95DFF">
        <w:rPr>
          <w:rFonts w:ascii="Arial" w:hAnsi="Arial" w:cs="Arial"/>
          <w:sz w:val="28"/>
          <w:szCs w:val="28"/>
        </w:rPr>
        <w:t xml:space="preserve"> El </w:t>
      </w:r>
      <w:r>
        <w:rPr>
          <w:rFonts w:ascii="Arial" w:hAnsi="Arial" w:cs="Arial"/>
          <w:sz w:val="28"/>
          <w:szCs w:val="28"/>
        </w:rPr>
        <w:t>dos de abril de dos mil veinticuatro</w:t>
      </w:r>
      <w:r w:rsidRPr="00D95DFF">
        <w:rPr>
          <w:rFonts w:ascii="Arial" w:hAnsi="Arial" w:cs="Arial"/>
          <w:sz w:val="28"/>
          <w:szCs w:val="28"/>
        </w:rPr>
        <w:t>,</w:t>
      </w:r>
      <w:r>
        <w:rPr>
          <w:rFonts w:ascii="Arial" w:hAnsi="Arial" w:cs="Arial"/>
          <w:sz w:val="28"/>
          <w:szCs w:val="28"/>
        </w:rPr>
        <w:t xml:space="preserve"> </w:t>
      </w:r>
      <w:r w:rsidR="00110643">
        <w:rPr>
          <w:rFonts w:ascii="Arial" w:hAnsi="Arial" w:cs="Arial"/>
          <w:b/>
          <w:sz w:val="28"/>
          <w:szCs w:val="28"/>
        </w:rPr>
        <w:t xml:space="preserve">-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0D5DC7D9" w14:textId="77777777" w:rsidR="00243285" w:rsidRDefault="00243285" w:rsidP="00243285">
      <w:pPr>
        <w:spacing w:line="240" w:lineRule="auto"/>
        <w:ind w:left="708"/>
        <w:jc w:val="center"/>
        <w:rPr>
          <w:rFonts w:ascii="Arial" w:hAnsi="Arial" w:cs="Arial"/>
          <w:b/>
          <w:bCs/>
          <w:i/>
          <w:iCs/>
        </w:rPr>
      </w:pPr>
      <w:r w:rsidRPr="00D95DFF">
        <w:rPr>
          <w:rFonts w:ascii="Arial" w:hAnsi="Arial" w:cs="Arial"/>
          <w:b/>
          <w:bCs/>
          <w:i/>
          <w:iCs/>
        </w:rPr>
        <w:t>“PRESTACIONES:</w:t>
      </w:r>
    </w:p>
    <w:p w14:paraId="61C88974" w14:textId="77777777" w:rsidR="00243285" w:rsidRDefault="00243285" w:rsidP="00243285">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VEINTINUEVE (29) años al servicio de la demandada</w:t>
      </w:r>
      <w:r w:rsidRPr="00DC6478">
        <w:rPr>
          <w:rFonts w:ascii="Arial Narrow" w:hAnsi="Arial Narrow" w:cs="Arial"/>
          <w:sz w:val="24"/>
          <w:szCs w:val="24"/>
        </w:rPr>
        <w:t>.</w:t>
      </w:r>
    </w:p>
    <w:p w14:paraId="654E0BC4" w14:textId="77777777" w:rsidR="00243285" w:rsidRDefault="00243285" w:rsidP="00243285">
      <w:pPr>
        <w:spacing w:line="360" w:lineRule="auto"/>
        <w:ind w:firstLine="567"/>
        <w:jc w:val="both"/>
        <w:rPr>
          <w:rFonts w:ascii="Arial Narrow" w:hAnsi="Arial Narrow" w:cs="Arial"/>
          <w:sz w:val="24"/>
          <w:szCs w:val="24"/>
        </w:rPr>
      </w:pPr>
      <w:r>
        <w:rPr>
          <w:rFonts w:ascii="Arial Narrow" w:hAnsi="Arial Narrow" w:cs="Arial"/>
          <w:sz w:val="24"/>
          <w:szCs w:val="24"/>
        </w:rPr>
        <w:lastRenderedPageBreak/>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$61,498.56 (SESENTA Y UN MIL CUATROCIENTOS NOVENTA Y OCHO PESOS 56/100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VEINTINUEVE (29)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7E265C3B" w14:textId="77777777" w:rsidR="00243285" w:rsidRPr="00C46144" w:rsidRDefault="00243285" w:rsidP="00243285">
      <w:pPr>
        <w:spacing w:line="240" w:lineRule="auto"/>
        <w:jc w:val="center"/>
        <w:rPr>
          <w:rFonts w:ascii="Arial" w:hAnsi="Arial" w:cs="Arial"/>
          <w:b/>
          <w:i/>
          <w:iCs/>
        </w:rPr>
      </w:pPr>
      <w:r w:rsidRPr="00C46144">
        <w:rPr>
          <w:rFonts w:ascii="Arial" w:hAnsi="Arial" w:cs="Arial"/>
          <w:b/>
          <w:i/>
          <w:iCs/>
        </w:rPr>
        <w:t>Fundan la presenta demanda laboral, los siguientes:</w:t>
      </w:r>
    </w:p>
    <w:p w14:paraId="20AD3135" w14:textId="77777777" w:rsidR="00243285" w:rsidRDefault="00243285" w:rsidP="00243285">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Pr>
          <w:rFonts w:ascii="Arial Narrow" w:hAnsi="Arial Narrow" w:cs="Arial"/>
          <w:sz w:val="24"/>
          <w:szCs w:val="24"/>
        </w:rPr>
        <w:t>01 de OCTUBRE de 1979, i</w:t>
      </w:r>
      <w:r w:rsidRPr="00981F97">
        <w:rPr>
          <w:rFonts w:ascii="Arial Narrow" w:hAnsi="Arial Narrow" w:cs="Arial"/>
          <w:sz w:val="24"/>
          <w:szCs w:val="24"/>
        </w:rPr>
        <w:t xml:space="preserve">nicié a prestar mis servicios personales y subordinados para las demandadas con la categoría de planta, realizando funciones de </w:t>
      </w:r>
      <w:r>
        <w:rPr>
          <w:rFonts w:ascii="Arial Narrow" w:hAnsi="Arial Narrow" w:cs="Arial"/>
          <w:sz w:val="24"/>
          <w:szCs w:val="24"/>
        </w:rPr>
        <w:t xml:space="preserve">ADMINISTRATIVO </w:t>
      </w:r>
      <w:r w:rsidRPr="00981F97">
        <w:rPr>
          <w:rFonts w:ascii="Arial Narrow" w:hAnsi="Arial Narrow" w:cs="Arial"/>
          <w:sz w:val="24"/>
          <w:szCs w:val="24"/>
        </w:rPr>
        <w:t>como última clave presupuestal</w:t>
      </w:r>
      <w:r>
        <w:rPr>
          <w:rFonts w:ascii="Arial Narrow" w:hAnsi="Arial Narrow" w:cs="Arial"/>
          <w:sz w:val="24"/>
          <w:szCs w:val="24"/>
        </w:rPr>
        <w:t xml:space="preserve"> </w:t>
      </w:r>
      <w:r w:rsidR="00110643">
        <w:rPr>
          <w:rFonts w:ascii="Arial Narrow" w:hAnsi="Arial Narrow" w:cs="Arial"/>
          <w:sz w:val="24"/>
          <w:szCs w:val="24"/>
        </w:rPr>
        <w:t xml:space="preserve">- - - - - - - - - - - - - - - - - - - - - - - - </w:t>
      </w:r>
    </w:p>
    <w:p w14:paraId="2F4575C7" w14:textId="77777777" w:rsidR="00243285" w:rsidRDefault="00243285" w:rsidP="00243285">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ASISTENTE DE SERVICIO EN EL PLANTEL, de la Ciudad de Puerto Peñasco, Sonora</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n el cual laboré hasta el día 31 de DICIEMBRE de 2008</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16C41DA0" w14:textId="77777777" w:rsidR="00243285" w:rsidRDefault="00243285" w:rsidP="00243285">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w:t>
      </w:r>
      <w:r>
        <w:rPr>
          <w:rFonts w:ascii="Arial" w:hAnsi="Arial" w:cs="Arial"/>
          <w:sz w:val="28"/>
          <w:szCs w:val="28"/>
          <w:lang w:val="es-ES_tradnl"/>
        </w:rPr>
        <w:t xml:space="preserv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 la actora</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7CB13DCA" w14:textId="77777777" w:rsidR="00243285" w:rsidRPr="00683599" w:rsidRDefault="00243285" w:rsidP="00243285">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14:paraId="369C7734" w14:textId="77777777" w:rsidR="00243285" w:rsidRDefault="00243285" w:rsidP="00243285">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 xml:space="preserve">lo siguiente: </w:t>
      </w:r>
    </w:p>
    <w:p w14:paraId="2B95D371" w14:textId="77777777" w:rsidR="00243285" w:rsidRPr="00243285" w:rsidRDefault="00243285" w:rsidP="00243285">
      <w:pPr>
        <w:jc w:val="center"/>
        <w:rPr>
          <w:rFonts w:ascii="Arial" w:hAnsi="Arial" w:cs="Arial"/>
          <w:b/>
          <w:i/>
          <w:lang w:val="es-ES"/>
        </w:rPr>
      </w:pPr>
      <w:r w:rsidRPr="00243285">
        <w:rPr>
          <w:rFonts w:ascii="Arial" w:hAnsi="Arial" w:cs="Arial"/>
          <w:b/>
          <w:i/>
          <w:lang w:val="es-ES"/>
        </w:rPr>
        <w:t>En cuanto al capítulo de prestaciones del escrito de demanda:</w:t>
      </w:r>
    </w:p>
    <w:p w14:paraId="2DDD6FD1" w14:textId="77777777" w:rsidR="00243285" w:rsidRPr="00243285" w:rsidRDefault="00243285" w:rsidP="00243285">
      <w:pPr>
        <w:pStyle w:val="ListParagraph"/>
        <w:numPr>
          <w:ilvl w:val="0"/>
          <w:numId w:val="1"/>
        </w:numPr>
        <w:jc w:val="both"/>
        <w:rPr>
          <w:rFonts w:ascii="Arial" w:hAnsi="Arial" w:cs="Arial"/>
          <w:i/>
          <w:lang w:val="es-ES"/>
        </w:rPr>
      </w:pPr>
      <w:r w:rsidRPr="00243285">
        <w:rPr>
          <w:rFonts w:ascii="Arial" w:hAnsi="Arial" w:cs="Arial"/>
          <w:i/>
          <w:lang w:val="es-ES"/>
        </w:rPr>
        <w:t xml:space="preserve">Se niega acción y derecho a </w:t>
      </w:r>
      <w:r w:rsidR="00110643">
        <w:rPr>
          <w:rFonts w:ascii="Arial" w:hAnsi="Arial" w:cs="Arial"/>
          <w:i/>
          <w:lang w:val="es-ES"/>
        </w:rPr>
        <w:t xml:space="preserve">- - - - - - - - - - - - - - - - - - - - - - - </w:t>
      </w:r>
      <w:proofErr w:type="gramStart"/>
      <w:r w:rsidR="00110643">
        <w:rPr>
          <w:rFonts w:ascii="Arial" w:hAnsi="Arial" w:cs="Arial"/>
          <w:i/>
          <w:lang w:val="es-ES"/>
        </w:rPr>
        <w:t xml:space="preserve">- </w:t>
      </w:r>
      <w:r w:rsidRPr="00243285">
        <w:rPr>
          <w:rFonts w:ascii="Arial" w:hAnsi="Arial" w:cs="Arial"/>
          <w:i/>
          <w:lang w:val="es-ES"/>
        </w:rPr>
        <w:t xml:space="preserve"> para</w:t>
      </w:r>
      <w:proofErr w:type="gramEnd"/>
      <w:r w:rsidRPr="00243285">
        <w:rPr>
          <w:rFonts w:ascii="Arial" w:hAnsi="Arial" w:cs="Arial"/>
          <w:i/>
          <w:lang w:val="es-ES"/>
        </w:rPr>
        <w:t xml:space="preserve"> reclamar el reconocimiento  de antigüedad de 29 años, ya que resulta improcedente. De la propia hoja única de servicios que la parte actora exhibe como prueba se advierte que se le reconoce como fecha de ingresos el 01 de octubre de 1979 y como fecha de baja por jubilación la del 31 de diciembre de 2008, habiendo causando dos bajas en el servicio durante la vigencia de la relación laboral en fechas 28 de febrero de 1980 al 31 de agosto de 1981 al 15 de octubre de 1981 por lo que acumuló una antigüedad de 28 años, 7 meses, 13 días, mismas que desde el 8 de enero de 2009 ya le era reconocida en su hoja única de servicios y también desde que renuncio para jubilarse.</w:t>
      </w:r>
    </w:p>
    <w:p w14:paraId="23176FA2" w14:textId="77777777" w:rsidR="00243285" w:rsidRPr="00243285" w:rsidRDefault="00243285" w:rsidP="00243285">
      <w:pPr>
        <w:pStyle w:val="ListParagraph"/>
        <w:numPr>
          <w:ilvl w:val="0"/>
          <w:numId w:val="1"/>
        </w:numPr>
        <w:jc w:val="both"/>
        <w:rPr>
          <w:rFonts w:ascii="Arial" w:hAnsi="Arial" w:cs="Arial"/>
          <w:i/>
          <w:lang w:val="es-ES"/>
        </w:rPr>
      </w:pPr>
      <w:r w:rsidRPr="00243285">
        <w:rPr>
          <w:rFonts w:ascii="Arial" w:hAnsi="Arial" w:cs="Arial"/>
          <w:i/>
          <w:lang w:val="es-ES"/>
        </w:rPr>
        <w:t xml:space="preserve">Se niega acción y derecho a </w:t>
      </w:r>
      <w:r w:rsidR="00110643">
        <w:rPr>
          <w:rFonts w:ascii="Arial" w:hAnsi="Arial" w:cs="Arial"/>
          <w:i/>
          <w:lang w:val="es-ES"/>
        </w:rPr>
        <w:t xml:space="preserve">- - - - - - - - - - - - - - - - - - - - - - - - </w:t>
      </w:r>
      <w:r w:rsidRPr="00243285">
        <w:rPr>
          <w:rFonts w:ascii="Arial" w:hAnsi="Arial" w:cs="Arial"/>
          <w:i/>
          <w:lang w:val="es-ES"/>
        </w:rPr>
        <w:t xml:space="preserve"> para reclamar de SERVICIOS EDUCATIVOS DEL ESTADO DE SONORA Y SECRETARIA DE </w:t>
      </w:r>
      <w:proofErr w:type="spellStart"/>
      <w:r w:rsidRPr="00243285">
        <w:rPr>
          <w:rFonts w:ascii="Arial" w:hAnsi="Arial" w:cs="Arial"/>
          <w:i/>
          <w:lang w:val="es-ES"/>
        </w:rPr>
        <w:t>EDUCACION</w:t>
      </w:r>
      <w:proofErr w:type="spellEnd"/>
      <w:r w:rsidRPr="00243285">
        <w:rPr>
          <w:rFonts w:ascii="Arial" w:hAnsi="Arial" w:cs="Arial"/>
          <w:i/>
          <w:lang w:val="es-ES"/>
        </w:rPr>
        <w:t xml:space="preserve"> Y </w:t>
      </w:r>
      <w:proofErr w:type="spellStart"/>
      <w:r w:rsidRPr="00243285">
        <w:rPr>
          <w:rFonts w:ascii="Arial" w:hAnsi="Arial" w:cs="Arial"/>
          <w:i/>
          <w:lang w:val="es-ES"/>
        </w:rPr>
        <w:t>CUKLTURA</w:t>
      </w:r>
      <w:proofErr w:type="spellEnd"/>
      <w:r w:rsidRPr="00243285">
        <w:rPr>
          <w:rFonts w:ascii="Arial" w:hAnsi="Arial" w:cs="Arial"/>
          <w:i/>
          <w:lang w:val="es-ES"/>
        </w:rPr>
        <w:t xml:space="preserve"> DEL ESTADO DE SONORA el pago de la cantidad de $61,498.56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surta el supuesto de aplicación supletoria en la Ley Federal del Trabajo, pues no actualiza ninguno de </w:t>
      </w:r>
      <w:r w:rsidRPr="00243285">
        <w:rPr>
          <w:rFonts w:ascii="Arial" w:hAnsi="Arial" w:cs="Arial"/>
          <w:i/>
          <w:lang w:val="es-ES"/>
        </w:rPr>
        <w:lastRenderedPageBreak/>
        <w:t xml:space="preserve">los supuestos de la Ley para considerar la aplicación supletoria de la Ley Federal del Trabajo. Además debe considerarse que la parte actora fue docente federalizado de la Secretaría de Educación Pública, según se advierte de </w:t>
      </w:r>
      <w:proofErr w:type="spellStart"/>
      <w:r w:rsidRPr="00243285">
        <w:rPr>
          <w:rFonts w:ascii="Arial" w:hAnsi="Arial" w:cs="Arial"/>
          <w:i/>
          <w:lang w:val="es-ES"/>
        </w:rPr>
        <w:t>ña</w:t>
      </w:r>
      <w:proofErr w:type="spellEnd"/>
      <w:r w:rsidRPr="00243285">
        <w:rPr>
          <w:rFonts w:ascii="Arial" w:hAnsi="Arial" w:cs="Arial"/>
          <w:i/>
          <w:lang w:val="es-ES"/>
        </w:rPr>
        <w:t xml:space="preserve"> hoja de servicios que ofrece como prueba, ello en términos del acuerdo nacional para la modernización de la educación básica publicado en el diario oficial de la federación del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w:t>
      </w:r>
      <w:proofErr w:type="spellStart"/>
      <w:r w:rsidRPr="00243285">
        <w:rPr>
          <w:rFonts w:ascii="Arial" w:hAnsi="Arial" w:cs="Arial"/>
          <w:i/>
          <w:lang w:val="es-ES"/>
        </w:rPr>
        <w:t>e</w:t>
      </w:r>
      <w:proofErr w:type="spellEnd"/>
      <w:r w:rsidRPr="00243285">
        <w:rPr>
          <w:rFonts w:ascii="Arial" w:hAnsi="Arial" w:cs="Arial"/>
          <w:i/>
          <w:lang w:val="es-ES"/>
        </w:rPr>
        <w:t xml:space="preserv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periodo de cotizaciones al Instituto de Seguridad y Servicios Sociales de los Trabajadores al Servicio del Estado (</w:t>
      </w:r>
      <w:proofErr w:type="spellStart"/>
      <w:r w:rsidRPr="00243285">
        <w:rPr>
          <w:rFonts w:ascii="Arial" w:hAnsi="Arial" w:cs="Arial"/>
          <w:i/>
          <w:lang w:val="es-ES"/>
        </w:rPr>
        <w:t>ISSSTE</w:t>
      </w:r>
      <w:proofErr w:type="spellEnd"/>
      <w:r w:rsidRPr="00243285">
        <w:rPr>
          <w:rFonts w:ascii="Arial" w:hAnsi="Arial" w:cs="Arial"/>
          <w:i/>
          <w:lang w:val="es-ES"/>
        </w:rPr>
        <w:t xml:space="preserve">) , al que pertenecen los maestros federalizados como es el caso de la parte actora, y derivado de ello es que se reiteren que el artículo 162 de la Ley Federal le resulta inaplicable y por ende no le corresponde dicha prestación de ahí que crezca de derecho la parte actora para reclamar la prima de antigüedad con fundamento en el establecido en las fracciones l, ll, </w:t>
      </w:r>
      <w:proofErr w:type="spellStart"/>
      <w:r w:rsidRPr="00243285">
        <w:rPr>
          <w:rFonts w:ascii="Arial" w:hAnsi="Arial" w:cs="Arial"/>
          <w:i/>
          <w:lang w:val="es-ES"/>
        </w:rPr>
        <w:t>lll</w:t>
      </w:r>
      <w:proofErr w:type="spellEnd"/>
      <w:r w:rsidRPr="00243285">
        <w:rPr>
          <w:rFonts w:ascii="Arial" w:hAnsi="Arial" w:cs="Arial"/>
          <w:i/>
          <w:lang w:val="es-ES"/>
        </w:rPr>
        <w:t xml:space="preserve">, y </w:t>
      </w:r>
      <w:proofErr w:type="spellStart"/>
      <w:r w:rsidRPr="00243285">
        <w:rPr>
          <w:rFonts w:ascii="Arial" w:hAnsi="Arial" w:cs="Arial"/>
          <w:i/>
          <w:lang w:val="es-ES"/>
        </w:rPr>
        <w:t>lV</w:t>
      </w:r>
      <w:proofErr w:type="spellEnd"/>
      <w:r w:rsidRPr="00243285">
        <w:rPr>
          <w:rFonts w:ascii="Arial" w:hAnsi="Arial" w:cs="Arial"/>
          <w:i/>
          <w:lang w:val="es-ES"/>
        </w:rPr>
        <w:t xml:space="preserve"> del artículo 162 de la Ley Federal del Trabajo.</w:t>
      </w:r>
    </w:p>
    <w:p w14:paraId="552250FF" w14:textId="77777777" w:rsidR="00243285" w:rsidRPr="00243285" w:rsidRDefault="00243285" w:rsidP="00243285">
      <w:pPr>
        <w:ind w:left="360"/>
        <w:jc w:val="center"/>
        <w:rPr>
          <w:rFonts w:ascii="Arial" w:hAnsi="Arial" w:cs="Arial"/>
          <w:b/>
          <w:i/>
          <w:lang w:val="es-ES"/>
        </w:rPr>
      </w:pPr>
      <w:r w:rsidRPr="00243285">
        <w:rPr>
          <w:rFonts w:ascii="Arial" w:hAnsi="Arial" w:cs="Arial"/>
          <w:b/>
          <w:i/>
          <w:lang w:val="es-ES"/>
        </w:rPr>
        <w:t>En cuanto al capítulo de hechos se contesta:</w:t>
      </w:r>
    </w:p>
    <w:p w14:paraId="208A3ADA"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PRIMERO.- El hecho identificado como primero de escrito de demanda es cierto y falso en parte. Es cierto que en la fecha que se indica la parte actora inicio a prestar sus servicios personales y subordinados con la categoría de planta realizando funciones de docente y como última clave presupuestal la que indica. Es falso que inicio a prestar sus servicios personales y subordinados para “las demandadas” ya que los S</w:t>
      </w:r>
      <w:r>
        <w:rPr>
          <w:rFonts w:ascii="Arial" w:hAnsi="Arial" w:cs="Arial"/>
          <w:i/>
          <w:lang w:val="es-ES"/>
        </w:rPr>
        <w:t>ERVICIOS EDUCATIVOS DEL ESTADO D</w:t>
      </w:r>
      <w:r w:rsidRPr="00243285">
        <w:rPr>
          <w:rFonts w:ascii="Arial" w:hAnsi="Arial" w:cs="Arial"/>
          <w:i/>
          <w:lang w:val="es-ES"/>
        </w:rPr>
        <w:t>E SONORA fue creada en fecha 18 de mayo de 1992 según se desprende del decreto de su creación publicado en el Boletín Oficial No. 40 Secc. I de fecha 18 de mayo de 1992.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1992;aspecto que se advierte también en la propia hoja única de servicios en lo relativo periodo de cotizaciones  al Instituto de Seguridad y Servicios Sociales de los trabajadores al Servicio del Estado (</w:t>
      </w:r>
      <w:proofErr w:type="spellStart"/>
      <w:r w:rsidRPr="00243285">
        <w:rPr>
          <w:rFonts w:ascii="Arial" w:hAnsi="Arial" w:cs="Arial"/>
          <w:i/>
          <w:lang w:val="es-ES"/>
        </w:rPr>
        <w:t>ISSSTE</w:t>
      </w:r>
      <w:proofErr w:type="spellEnd"/>
      <w:r w:rsidRPr="00243285">
        <w:rPr>
          <w:rFonts w:ascii="Arial" w:hAnsi="Arial" w:cs="Arial"/>
          <w:i/>
          <w:lang w:val="es-ES"/>
        </w:rPr>
        <w:t xml:space="preserve">), al que pertenecen los maestros federalizados como el caso de la parte actora. De lo expuesto se advierte que no le resulte responsabilidad alguna en este juicio a mi representada SECRETARÍA DE EDUCACIÓN Y CULTURA DEL ESTADO DE SONORA pues en términos de lo que expone los SERVICIOS EDUCATIVOS DEL ESTADO DE SONORA es quien asumió el control de los trabajadores dicentes federalizados en los términos del acuerdo y convenio que se citen. </w:t>
      </w:r>
    </w:p>
    <w:p w14:paraId="72008C77"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 xml:space="preserve">Por otra parte, se destaca el hecho que de conformidad con la propia hoja única de servicios que la parte actora exhibe como prueba se advierte que se le reconoce como fecha de ingreso 01 de octubre de 1979 y como fecha de baja por jubilación la de 31 de diciembre de 2008, habiendo causado dos bajas en el servicio durante la vigencia de la relación laboral en fechas 28 de febrero de 1980 al 31 de agosto de 1980 y del 31 de agosto de 1981 al 15 de octubre de 1981 por lo que acumuló una antigüedad de 28 años, 7 meses, 13 días, por lo que carece de derecho para reclamar una antigüedad que desde el 8 de enero de 2009, ya le era reconocida. Se opone la excepción de </w:t>
      </w:r>
      <w:proofErr w:type="spellStart"/>
      <w:r w:rsidRPr="00243285">
        <w:rPr>
          <w:rFonts w:ascii="Arial" w:hAnsi="Arial" w:cs="Arial"/>
          <w:i/>
          <w:lang w:val="es-ES"/>
        </w:rPr>
        <w:t>PRESCRIPCION</w:t>
      </w:r>
      <w:proofErr w:type="spellEnd"/>
      <w:r w:rsidRPr="00243285">
        <w:rPr>
          <w:rFonts w:ascii="Arial" w:hAnsi="Arial" w:cs="Arial"/>
          <w:i/>
          <w:lang w:val="es-ES"/>
        </w:rPr>
        <w:t xml:space="preserve"> en contra de lo reclamado por </w:t>
      </w:r>
      <w:r w:rsidR="00110643">
        <w:rPr>
          <w:rFonts w:ascii="Arial" w:hAnsi="Arial" w:cs="Arial"/>
          <w:i/>
          <w:lang w:val="es-ES"/>
        </w:rPr>
        <w:t xml:space="preserve">- - - - - - - - - - - - - - - - - - - - - - - - </w:t>
      </w:r>
      <w:r w:rsidRPr="00243285">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110643">
        <w:rPr>
          <w:rFonts w:ascii="Arial" w:hAnsi="Arial" w:cs="Arial"/>
          <w:i/>
          <w:lang w:val="es-ES"/>
        </w:rPr>
        <w:t xml:space="preserve">- - </w:t>
      </w:r>
      <w:r w:rsidR="00110643">
        <w:rPr>
          <w:rFonts w:ascii="Arial" w:hAnsi="Arial" w:cs="Arial"/>
          <w:i/>
          <w:lang w:val="es-ES"/>
        </w:rPr>
        <w:lastRenderedPageBreak/>
        <w:t xml:space="preserve">- - - - - - - - - - - - - - - - - - - - - - </w:t>
      </w:r>
      <w:r w:rsidRPr="00243285">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31 de diciembre de 2008 en que renunció de manera voluntaria a fin de acceder a su jubilación y que concluyó la relación laboral, esto es, a partir del 01 de enero de 2009 contaba con el término de un año para reclamar el reconocimiento de antigüedad y el pago de la prima de antigüedad, término que le feneció el día 01 de enero de 2010, y si presenta su demanda hasta el 27 de agosto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1A19B82E"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 xml:space="preserve">SEGUNDO.- El hecho identificado como segundo del escrito de demanda es cierto en parte y falso en parte. Es cierta la última adscripción y lugar; es cierto que renunció de manera voluntaria el día 31 de diciembre de 2008 a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110643">
        <w:rPr>
          <w:rFonts w:ascii="Arial" w:hAnsi="Arial" w:cs="Arial"/>
          <w:i/>
          <w:lang w:val="es-ES"/>
        </w:rPr>
        <w:t xml:space="preserve">- - - - - - - - - - - - - - - - - - - - - - - - </w:t>
      </w:r>
      <w:r w:rsidRPr="00243285">
        <w:rPr>
          <w:rFonts w:ascii="Arial" w:hAnsi="Arial" w:cs="Arial"/>
          <w:i/>
          <w:lang w:val="es-ES"/>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67BB756E"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Sirven de apoyo a lo anterior las tesis jurisprudenciales 2</w:t>
      </w:r>
      <w:r>
        <w:rPr>
          <w:rFonts w:ascii="Arial" w:hAnsi="Arial" w:cs="Arial"/>
          <w:i/>
          <w:lang w:val="es-ES"/>
        </w:rPr>
        <w:t>ª</w:t>
      </w:r>
      <w:r w:rsidRPr="00243285">
        <w:rPr>
          <w:rFonts w:ascii="Arial" w:hAnsi="Arial" w:cs="Arial"/>
          <w:i/>
          <w:lang w:val="es-ES"/>
        </w:rPr>
        <w:t>.</w:t>
      </w:r>
      <w:r>
        <w:rPr>
          <w:rFonts w:ascii="Arial" w:hAnsi="Arial" w:cs="Arial"/>
          <w:i/>
          <w:lang w:val="es-ES"/>
        </w:rPr>
        <w:t xml:space="preserve"> </w:t>
      </w:r>
      <w:r w:rsidRPr="00243285">
        <w:rPr>
          <w:rFonts w:ascii="Arial" w:hAnsi="Arial" w:cs="Arial"/>
          <w:i/>
          <w:lang w:val="es-ES"/>
        </w:rPr>
        <w:t>/</w:t>
      </w:r>
      <w:r>
        <w:rPr>
          <w:rFonts w:ascii="Arial" w:hAnsi="Arial" w:cs="Arial"/>
          <w:i/>
          <w:lang w:val="es-ES"/>
        </w:rPr>
        <w:t xml:space="preserve"> </w:t>
      </w:r>
      <w:r w:rsidRPr="00243285">
        <w:rPr>
          <w:rFonts w:ascii="Arial" w:hAnsi="Arial" w:cs="Arial"/>
          <w:i/>
          <w:lang w:val="es-ES"/>
        </w:rPr>
        <w:t>J. 21/2012 (10a.) y 2a.</w:t>
      </w:r>
      <w:r>
        <w:rPr>
          <w:rFonts w:ascii="Arial" w:hAnsi="Arial" w:cs="Arial"/>
          <w:i/>
          <w:lang w:val="es-ES"/>
        </w:rPr>
        <w:t xml:space="preserve"> </w:t>
      </w:r>
      <w:r w:rsidRPr="00243285">
        <w:rPr>
          <w:rFonts w:ascii="Arial" w:hAnsi="Arial" w:cs="Arial"/>
          <w:i/>
          <w:lang w:val="es-ES"/>
        </w:rPr>
        <w:t>/</w:t>
      </w:r>
      <w:r>
        <w:rPr>
          <w:rFonts w:ascii="Arial" w:hAnsi="Arial" w:cs="Arial"/>
          <w:i/>
          <w:lang w:val="es-ES"/>
        </w:rPr>
        <w:t xml:space="preserve"> </w:t>
      </w:r>
      <w:r w:rsidRPr="00243285">
        <w:rPr>
          <w:rFonts w:ascii="Arial" w:hAnsi="Arial" w:cs="Arial"/>
          <w:i/>
          <w:lang w:val="es-ES"/>
        </w:rPr>
        <w:t xml:space="preserve">J. 214/2009, de rubros: </w:t>
      </w:r>
      <w:r w:rsidRPr="00243285">
        <w:rPr>
          <w:rFonts w:ascii="Arial" w:hAnsi="Arial" w:cs="Arial"/>
          <w:b/>
          <w:i/>
          <w:lang w:val="es-ES"/>
        </w:rPr>
        <w:t xml:space="preserve">"ORGANISMOS PÚBLICOS DESCENTRALIZADOS FEDERALES. SI SUS TRABAJADORES LABORARON BAJO EL RÉGIMEN DEL APARTADO B DEL ARTÍCULO 123 CONSTITUCIONAL, NO TIENEN DERECHO A LA PRIMA DE </w:t>
      </w:r>
      <w:proofErr w:type="spellStart"/>
      <w:r w:rsidRPr="00243285">
        <w:rPr>
          <w:rFonts w:ascii="Arial" w:hAnsi="Arial" w:cs="Arial"/>
          <w:b/>
          <w:i/>
          <w:lang w:val="es-ES"/>
        </w:rPr>
        <w:t>ANTIGUEDAD</w:t>
      </w:r>
      <w:proofErr w:type="spellEnd"/>
      <w:r w:rsidRPr="00243285">
        <w:rPr>
          <w:rFonts w:ascii="Arial" w:hAnsi="Arial" w:cs="Arial"/>
          <w:b/>
          <w:i/>
          <w:lang w:val="es-ES"/>
        </w:rPr>
        <w:t xml:space="preserve"> ESTABLECIDA EN LA LEY FEDERAL DEL TRABAJO." y "TRABAJADORES JUBILADOS DE ORGANISMOS PÚBLICOS DESCENTRALIZADOS ESTATALES. TIENEN DERECHO A RECIBIR, POR SU ANTIGÜEDAD, LOS QUINQUENIOS, PENSIONES Y DEMÁS PRESTACIONES ESTABLECIDAS EN LAS NORMAS BUROCRÁTICAS DE CARÁCTER LOCAL, PERO NO LA PRIMA DE ANTIGÜEDAD PREVISTA EN LA LEY FEDERAL DEL TRABAJO.",</w:t>
      </w:r>
      <w:r w:rsidRPr="00243285">
        <w:rPr>
          <w:rFonts w:ascii="Arial" w:hAnsi="Arial" w:cs="Arial"/>
          <w:i/>
          <w:lang w:val="es-ES"/>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1D94EA0F" w14:textId="77777777" w:rsidR="00243285" w:rsidRPr="00243285" w:rsidRDefault="00243285" w:rsidP="00243285">
      <w:pPr>
        <w:ind w:left="360"/>
        <w:jc w:val="center"/>
        <w:rPr>
          <w:rFonts w:ascii="Arial" w:hAnsi="Arial" w:cs="Arial"/>
          <w:b/>
          <w:i/>
          <w:lang w:val="es-ES"/>
        </w:rPr>
      </w:pPr>
      <w:r w:rsidRPr="00243285">
        <w:rPr>
          <w:rFonts w:ascii="Arial" w:hAnsi="Arial" w:cs="Arial"/>
          <w:b/>
          <w:i/>
          <w:lang w:val="es-ES"/>
        </w:rPr>
        <w:t>DEFENSAS Y EXCEPCIONES</w:t>
      </w:r>
      <w:r>
        <w:rPr>
          <w:rFonts w:ascii="Arial" w:hAnsi="Arial" w:cs="Arial"/>
          <w:b/>
          <w:i/>
          <w:lang w:val="es-ES"/>
        </w:rPr>
        <w:t>:</w:t>
      </w:r>
    </w:p>
    <w:p w14:paraId="74E406E8" w14:textId="77777777" w:rsidR="00243285" w:rsidRPr="00243285" w:rsidRDefault="00243285" w:rsidP="00243285">
      <w:pPr>
        <w:ind w:left="360"/>
        <w:jc w:val="both"/>
        <w:rPr>
          <w:rFonts w:ascii="Arial" w:hAnsi="Arial" w:cs="Arial"/>
          <w:i/>
          <w:lang w:val="es-ES"/>
        </w:rPr>
      </w:pPr>
      <w:r>
        <w:rPr>
          <w:rFonts w:ascii="Arial" w:hAnsi="Arial" w:cs="Arial"/>
          <w:b/>
          <w:i/>
          <w:lang w:val="es-ES"/>
        </w:rPr>
        <w:t>1.- FALTA DE ACCIÓ</w:t>
      </w:r>
      <w:r w:rsidRPr="00243285">
        <w:rPr>
          <w:rFonts w:ascii="Arial" w:hAnsi="Arial" w:cs="Arial"/>
          <w:b/>
          <w:i/>
          <w:lang w:val="es-ES"/>
        </w:rPr>
        <w:t>N Y DE DERECHO</w:t>
      </w:r>
      <w:r w:rsidRPr="00243285">
        <w:rPr>
          <w:rFonts w:ascii="Arial" w:hAnsi="Arial" w:cs="Arial"/>
          <w:i/>
          <w:lang w:val="es-ES"/>
        </w:rPr>
        <w:t xml:space="preserve">, que se opone en virtud de que </w:t>
      </w:r>
      <w:r w:rsidR="00110643">
        <w:rPr>
          <w:rFonts w:ascii="Arial" w:hAnsi="Arial" w:cs="Arial"/>
          <w:i/>
          <w:lang w:val="es-ES"/>
        </w:rPr>
        <w:t xml:space="preserve">- - - - - - - - - - - - - - - - - - - - - - - - </w:t>
      </w:r>
      <w:r w:rsidRPr="00243285">
        <w:rPr>
          <w:rFonts w:ascii="Arial" w:hAnsi="Arial" w:cs="Arial"/>
          <w:i/>
          <w:lang w:val="es-ES"/>
        </w:rPr>
        <w:t xml:space="preserve">,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w:t>
      </w:r>
      <w:proofErr w:type="spellStart"/>
      <w:r w:rsidRPr="00243285">
        <w:rPr>
          <w:rFonts w:ascii="Arial" w:hAnsi="Arial" w:cs="Arial"/>
          <w:i/>
          <w:lang w:val="es-ES"/>
        </w:rPr>
        <w:t>EDUCACION</w:t>
      </w:r>
      <w:proofErr w:type="spellEnd"/>
      <w:r w:rsidRPr="00243285">
        <w:rPr>
          <w:rFonts w:ascii="Arial" w:hAnsi="Arial" w:cs="Arial"/>
          <w:i/>
          <w:lang w:val="es-ES"/>
        </w:rPr>
        <w:t xml:space="preserve"> Y CULTURA DEL ESTADO DE SONORA de todas y cada una de las prestaciones que reclama la hoy actora en el capítulo de prestaciones, así como de los hechos de su demanda.</w:t>
      </w:r>
    </w:p>
    <w:p w14:paraId="6AE9DABB" w14:textId="77777777" w:rsidR="00243285" w:rsidRPr="00243285" w:rsidRDefault="00243285" w:rsidP="00243285">
      <w:pPr>
        <w:ind w:left="360"/>
        <w:jc w:val="both"/>
        <w:rPr>
          <w:rFonts w:ascii="Arial" w:hAnsi="Arial" w:cs="Arial"/>
          <w:i/>
          <w:lang w:val="es-ES"/>
        </w:rPr>
      </w:pPr>
      <w:r w:rsidRPr="00243285">
        <w:rPr>
          <w:rFonts w:ascii="Arial" w:hAnsi="Arial" w:cs="Arial"/>
          <w:b/>
          <w:i/>
          <w:lang w:val="es-ES"/>
        </w:rPr>
        <w:t xml:space="preserve">2.- OBSCURIDAD E </w:t>
      </w:r>
      <w:proofErr w:type="spellStart"/>
      <w:r w:rsidRPr="00243285">
        <w:rPr>
          <w:rFonts w:ascii="Arial" w:hAnsi="Arial" w:cs="Arial"/>
          <w:b/>
          <w:i/>
          <w:lang w:val="es-ES"/>
        </w:rPr>
        <w:t>IMPRECISION</w:t>
      </w:r>
      <w:proofErr w:type="spellEnd"/>
      <w:r w:rsidRPr="00243285">
        <w:rPr>
          <w:rFonts w:ascii="Arial" w:hAnsi="Arial" w:cs="Arial"/>
          <w:b/>
          <w:i/>
          <w:lang w:val="es-ES"/>
        </w:rPr>
        <w:t xml:space="preserve"> EN LA DEMANDA</w:t>
      </w:r>
      <w:r w:rsidRPr="00243285">
        <w:rPr>
          <w:rFonts w:ascii="Arial" w:hAnsi="Arial" w:cs="Arial"/>
          <w:i/>
          <w:lang w:val="es-ES"/>
        </w:rPr>
        <w:t>, que se opone ya que parte</w:t>
      </w:r>
      <w:r>
        <w:rPr>
          <w:rFonts w:ascii="Arial" w:hAnsi="Arial" w:cs="Arial"/>
          <w:i/>
          <w:lang w:val="es-ES"/>
        </w:rPr>
        <w:t xml:space="preserve"> </w:t>
      </w:r>
      <w:r w:rsidRPr="00243285">
        <w:rPr>
          <w:rFonts w:ascii="Arial" w:hAnsi="Arial" w:cs="Arial"/>
          <w:i/>
          <w:lang w:val="es-ES"/>
        </w:rPr>
        <w:t xml:space="preserve">la parte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243285">
        <w:rPr>
          <w:rFonts w:ascii="Arial" w:hAnsi="Arial" w:cs="Arial"/>
          <w:i/>
          <w:lang w:val="es-ES"/>
        </w:rPr>
        <w:t>excepcionarse</w:t>
      </w:r>
      <w:proofErr w:type="spellEnd"/>
      <w:r w:rsidRPr="00243285">
        <w:rPr>
          <w:rFonts w:ascii="Arial" w:hAnsi="Arial" w:cs="Arial"/>
          <w:i/>
          <w:lang w:val="es-ES"/>
        </w:rPr>
        <w:t xml:space="preserv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14:paraId="287919DE" w14:textId="77777777" w:rsidR="00243285" w:rsidRPr="00243285" w:rsidRDefault="00243285" w:rsidP="00243285">
      <w:pPr>
        <w:ind w:left="360"/>
        <w:jc w:val="both"/>
        <w:rPr>
          <w:rFonts w:ascii="Arial" w:hAnsi="Arial" w:cs="Arial"/>
          <w:i/>
          <w:lang w:val="es-ES"/>
        </w:rPr>
      </w:pPr>
      <w:r w:rsidRPr="00243285">
        <w:rPr>
          <w:rFonts w:ascii="Arial" w:hAnsi="Arial" w:cs="Arial"/>
          <w:b/>
          <w:i/>
          <w:lang w:val="es-ES"/>
        </w:rPr>
        <w:lastRenderedPageBreak/>
        <w:t>3- PRESCRIPCIÓN</w:t>
      </w:r>
      <w:r w:rsidRPr="00243285">
        <w:rPr>
          <w:rFonts w:ascii="Arial" w:hAnsi="Arial" w:cs="Arial"/>
          <w:i/>
          <w:lang w:val="es-ES"/>
        </w:rPr>
        <w:t xml:space="preserve"> - Se opone esta excepción en contra de lo reclamado por </w:t>
      </w:r>
      <w:r w:rsidR="00110643">
        <w:rPr>
          <w:rFonts w:ascii="Arial" w:hAnsi="Arial" w:cs="Arial"/>
          <w:i/>
          <w:lang w:val="es-ES"/>
        </w:rPr>
        <w:t xml:space="preserve">- - - - - - - - - - - - - - - - - - - - - - - - </w:t>
      </w:r>
      <w:r w:rsidRPr="00243285">
        <w:rPr>
          <w:rFonts w:ascii="Arial" w:hAnsi="Arial" w:cs="Arial"/>
          <w:i/>
          <w:lang w:val="es-ES"/>
        </w:rPr>
        <w:t xml:space="preserve">, como es el paso de las prestaciones que reclame arel escrito de demanda consistentes en prima de antigüedad, con fundamento con lo dispuesto por el artículo 101 de  ley del servicio civil para el Estado de Sonora que dispone que las acciones que nazcan de esta Ley, del nombramiento y de los acuerdos que fijen las condiciones generales de trabajo, prescriben en un año, </w:t>
      </w:r>
      <w:proofErr w:type="spellStart"/>
      <w:r w:rsidRPr="00243285">
        <w:rPr>
          <w:rFonts w:ascii="Arial" w:hAnsi="Arial" w:cs="Arial"/>
          <w:i/>
          <w:lang w:val="es-ES"/>
        </w:rPr>
        <w:t>OP</w:t>
      </w:r>
      <w:proofErr w:type="spellEnd"/>
      <w:r w:rsidRPr="00243285">
        <w:rPr>
          <w:rFonts w:ascii="Arial" w:hAnsi="Arial" w:cs="Arial"/>
          <w:i/>
          <w:lang w:val="es-ES"/>
        </w:rPr>
        <w:t xml:space="preserve"> lo que sin que esto implique reconocimiento alguno a la procedencia de las acciones reclamadas, SE OPONE LA EXCEPCIÓN DE PRESCRIPCIÓN en relación a todas aquellas prestaciones que se hubieran generado y que se reclamen con anterioridad a un año de la presentación de la demanda que lo fue el 27 de agosto de 2019, según el sello fechador del H. Tribunal que recibió la demanda primigeniamente, por lo que se encuentran prescritas todas aquellas prestaciones que se reclamen con anterioridad al 27 de agosto de 2018.</w:t>
      </w:r>
    </w:p>
    <w:p w14:paraId="48E21CB6" w14:textId="77777777" w:rsidR="00243285" w:rsidRPr="00243285" w:rsidRDefault="00243285" w:rsidP="00243285">
      <w:pPr>
        <w:ind w:left="360"/>
        <w:jc w:val="both"/>
        <w:rPr>
          <w:rFonts w:ascii="Arial" w:hAnsi="Arial" w:cs="Arial"/>
          <w:i/>
          <w:lang w:val="es-ES"/>
        </w:rPr>
      </w:pPr>
      <w:r w:rsidRPr="00243285">
        <w:rPr>
          <w:rFonts w:ascii="Arial" w:hAnsi="Arial" w:cs="Arial"/>
          <w:b/>
          <w:i/>
          <w:lang w:val="es-ES"/>
        </w:rPr>
        <w:t>4.- PRESCRIPCIÓN</w:t>
      </w:r>
      <w:r>
        <w:rPr>
          <w:rFonts w:ascii="Arial" w:hAnsi="Arial" w:cs="Arial"/>
          <w:i/>
          <w:lang w:val="es-ES"/>
        </w:rPr>
        <w:t>.</w:t>
      </w:r>
      <w:r w:rsidRPr="00243285">
        <w:rPr>
          <w:rFonts w:ascii="Arial" w:hAnsi="Arial" w:cs="Arial"/>
          <w:i/>
          <w:lang w:val="es-ES"/>
        </w:rPr>
        <w:t xml:space="preserve">- Se opone la excepción de PRESCRIPCIÓN en contra de lo  reclamado por </w:t>
      </w:r>
      <w:r w:rsidR="00110643">
        <w:rPr>
          <w:rFonts w:ascii="Arial" w:hAnsi="Arial" w:cs="Arial"/>
          <w:i/>
          <w:lang w:val="es-ES"/>
        </w:rPr>
        <w:t xml:space="preserve">- - - - - - - - - - - - - - - - - - - - - - - - </w:t>
      </w:r>
      <w:r w:rsidRPr="00243285">
        <w:rPr>
          <w:rFonts w:ascii="Arial" w:hAnsi="Arial" w:cs="Arial"/>
          <w:i/>
          <w:lang w:val="es-ES"/>
        </w:rPr>
        <w:t xml:space="preserve">, en el capítulo de prestaciones incisos  a) y b) consistentes  en reconocimiento de antigüedad y pago de prima de antigüedad y pago de prima de antigüedad, con fundamento en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110643">
        <w:rPr>
          <w:rFonts w:ascii="Arial" w:hAnsi="Arial" w:cs="Arial"/>
          <w:i/>
          <w:lang w:val="es-ES"/>
        </w:rPr>
        <w:t xml:space="preserve">- - - - - - - - - - - - - - - - - - - - - - - - </w:t>
      </w:r>
      <w:r w:rsidRPr="00243285">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31 de diciembre de 2008 en que renunció de manera voluntaria a fin de acceder a su jubilación y que concluyó la relación laboral, esto es, a partir del 01 de enero de 2009 o al día hábil siguiente dado que el 01 de enero de 2009 fue inhábil contaba con el término de un año para reclamar el reconocimiento de antigüedad y el pago de la prima de antigüedad, término que le feneció el día 01 de enero de 2010 o al día hábil siguiente dado que el 01 de enero de 2010 fue inhábil, y si presenta su demanda hasta el 27 de agosto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25743B66" w14:textId="77777777" w:rsidR="00243285" w:rsidRPr="00243285" w:rsidRDefault="00243285" w:rsidP="00243285">
      <w:pPr>
        <w:ind w:left="360"/>
        <w:jc w:val="center"/>
        <w:rPr>
          <w:rFonts w:ascii="Arial" w:hAnsi="Arial" w:cs="Arial"/>
          <w:i/>
          <w:lang w:val="es-ES"/>
        </w:rPr>
      </w:pPr>
      <w:r w:rsidRPr="00243285">
        <w:rPr>
          <w:rFonts w:ascii="Arial" w:hAnsi="Arial" w:cs="Arial"/>
          <w:b/>
          <w:i/>
          <w:lang w:val="es-ES"/>
        </w:rPr>
        <w:t>Sirven de apoyo a lo anterior de la tesis de rubro</w:t>
      </w:r>
      <w:r w:rsidRPr="00243285">
        <w:rPr>
          <w:rFonts w:ascii="Arial" w:hAnsi="Arial" w:cs="Arial"/>
          <w:i/>
          <w:lang w:val="es-ES"/>
        </w:rPr>
        <w:t>:</w:t>
      </w:r>
    </w:p>
    <w:p w14:paraId="77178441"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 xml:space="preserve">Suprema Corte de Justicia de la Nación. Registro digital: 2020765. Instancia: Plenos de Circuito. Décima Época Materia (s): Constitucional, Laboral. Tesis: </w:t>
      </w:r>
      <w:proofErr w:type="spellStart"/>
      <w:r w:rsidRPr="00243285">
        <w:rPr>
          <w:rFonts w:ascii="Arial" w:hAnsi="Arial" w:cs="Arial"/>
          <w:i/>
          <w:lang w:val="es-ES"/>
        </w:rPr>
        <w:t>PC.I.L</w:t>
      </w:r>
      <w:proofErr w:type="spellEnd"/>
      <w:r w:rsidRPr="00243285">
        <w:rPr>
          <w:rFonts w:ascii="Arial" w:hAnsi="Arial" w:cs="Arial"/>
          <w:i/>
          <w:lang w:val="es-ES"/>
        </w:rPr>
        <w:t xml:space="preserve"> J/54 L (10ª.) . Fuente: Gaceta de Seminario Judicial de la Federación. Libro 71, </w:t>
      </w:r>
      <w:proofErr w:type="gramStart"/>
      <w:r w:rsidRPr="00243285">
        <w:rPr>
          <w:rFonts w:ascii="Arial" w:hAnsi="Arial" w:cs="Arial"/>
          <w:i/>
          <w:lang w:val="es-ES"/>
        </w:rPr>
        <w:t>Octubre</w:t>
      </w:r>
      <w:proofErr w:type="gramEnd"/>
      <w:r w:rsidRPr="00243285">
        <w:rPr>
          <w:rFonts w:ascii="Arial" w:hAnsi="Arial" w:cs="Arial"/>
          <w:i/>
          <w:lang w:val="es-ES"/>
        </w:rPr>
        <w:t xml:space="preserve"> de 2019, Tomo </w:t>
      </w:r>
      <w:proofErr w:type="spellStart"/>
      <w:r w:rsidRPr="00243285">
        <w:rPr>
          <w:rFonts w:ascii="Arial" w:hAnsi="Arial" w:cs="Arial"/>
          <w:i/>
          <w:lang w:val="es-ES"/>
        </w:rPr>
        <w:t>LLL</w:t>
      </w:r>
      <w:proofErr w:type="spellEnd"/>
      <w:r w:rsidRPr="00243285">
        <w:rPr>
          <w:rFonts w:ascii="Arial" w:hAnsi="Arial" w:cs="Arial"/>
          <w:i/>
          <w:lang w:val="es-ES"/>
        </w:rPr>
        <w:t xml:space="preserve">, pagina 2357. Tipo: jurisprudencia.  </w:t>
      </w:r>
    </w:p>
    <w:p w14:paraId="5C39A766" w14:textId="77777777" w:rsidR="00243285" w:rsidRPr="00243285" w:rsidRDefault="00243285" w:rsidP="00243285">
      <w:pPr>
        <w:ind w:left="360"/>
        <w:jc w:val="both"/>
        <w:rPr>
          <w:rFonts w:ascii="Arial" w:hAnsi="Arial" w:cs="Arial"/>
          <w:i/>
          <w:lang w:val="es-ES"/>
        </w:rPr>
      </w:pPr>
      <w:r w:rsidRPr="00243285">
        <w:rPr>
          <w:rFonts w:ascii="Arial" w:hAnsi="Arial" w:cs="Arial"/>
          <w:b/>
          <w:i/>
          <w:lang w:val="es-ES"/>
        </w:rPr>
        <w:t xml:space="preserve">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w:t>
      </w:r>
      <w:proofErr w:type="spellStart"/>
      <w:r w:rsidRPr="00243285">
        <w:rPr>
          <w:rFonts w:ascii="Arial" w:hAnsi="Arial" w:cs="Arial"/>
          <w:b/>
          <w:i/>
          <w:lang w:val="es-ES"/>
        </w:rPr>
        <w:t>ACCION</w:t>
      </w:r>
      <w:proofErr w:type="spellEnd"/>
      <w:r w:rsidRPr="00243285">
        <w:rPr>
          <w:rFonts w:ascii="Arial" w:hAnsi="Arial" w:cs="Arial"/>
          <w:b/>
          <w:i/>
          <w:lang w:val="es-ES"/>
        </w:rPr>
        <w:t xml:space="preserve"> PARA IMPUGNAR EL RECONOCIMIENTO DE LA ANTIGÜEDAD LABORAL, PUEDE PRESCRIBIR EN EL PLAZO DE UN AÑO.</w:t>
      </w:r>
      <w:r w:rsidRPr="00243285">
        <w:rPr>
          <w:rFonts w:ascii="Arial" w:hAnsi="Arial" w:cs="Arial"/>
          <w:i/>
          <w:lang w:val="es-ES"/>
        </w:rPr>
        <w:t xml:space="preserve"> 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w:t>
      </w:r>
      <w:r w:rsidRPr="00243285">
        <w:rPr>
          <w:rFonts w:ascii="Arial" w:hAnsi="Arial" w:cs="Arial"/>
          <w:i/>
          <w:lang w:val="es-ES"/>
        </w:rPr>
        <w:lastRenderedPageBreak/>
        <w:t>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realicen manifestaciones de voluntad de entrañen tal reconocimiento; o a partir de que el trabajador reciba la resolución definitiva respecto a las aclaraciones y documentos que hubiese proporcionado para que se subsanaran los errores u omisiones relativos.</w:t>
      </w:r>
    </w:p>
    <w:p w14:paraId="2AD7E293"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PLENO EN MATERIA DE TRABAJO DEL PRIMER CIRCUITO. Contradicción de tesis 24/2018.</w:t>
      </w:r>
      <w:r>
        <w:rPr>
          <w:rFonts w:ascii="Arial" w:hAnsi="Arial" w:cs="Arial"/>
          <w:i/>
          <w:lang w:val="es-ES"/>
        </w:rPr>
        <w:t xml:space="preserve"> </w:t>
      </w:r>
      <w:r w:rsidRPr="00243285">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371BF82C"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 xml:space="preserve">Suprema Corte de Justicia de la Nación. Registro digital: 2020714. Instancia: Plenos de Circuito. Décima Época. Materias(s): Laboral. Tesis: </w:t>
      </w:r>
      <w:proofErr w:type="spellStart"/>
      <w:r w:rsidRPr="00243285">
        <w:rPr>
          <w:rFonts w:ascii="Arial" w:hAnsi="Arial" w:cs="Arial"/>
          <w:i/>
          <w:lang w:val="es-ES"/>
        </w:rPr>
        <w:t>PC.I.L</w:t>
      </w:r>
      <w:proofErr w:type="spellEnd"/>
      <w:r w:rsidRPr="00243285">
        <w:rPr>
          <w:rFonts w:ascii="Arial" w:hAnsi="Arial" w:cs="Arial"/>
          <w:i/>
          <w:lang w:val="es-ES"/>
        </w:rPr>
        <w:t xml:space="preserve">. J/53 L (10a.). Fuente: Gaceta del Semanario Judicial de la Federación. Libro 71, </w:t>
      </w:r>
      <w:proofErr w:type="gramStart"/>
      <w:r w:rsidRPr="00243285">
        <w:rPr>
          <w:rFonts w:ascii="Arial" w:hAnsi="Arial" w:cs="Arial"/>
          <w:i/>
          <w:lang w:val="es-ES"/>
        </w:rPr>
        <w:t>Octubre</w:t>
      </w:r>
      <w:proofErr w:type="gramEnd"/>
      <w:r w:rsidRPr="00243285">
        <w:rPr>
          <w:rFonts w:ascii="Arial" w:hAnsi="Arial" w:cs="Arial"/>
          <w:i/>
          <w:lang w:val="es-ES"/>
        </w:rPr>
        <w:t xml:space="preserve"> de 2019, Tomo III, página 2355. Tipo: Jurisprudencia</w:t>
      </w:r>
    </w:p>
    <w:p w14:paraId="470C707F" w14:textId="77777777" w:rsidR="00243285" w:rsidRPr="00243285" w:rsidRDefault="00243285" w:rsidP="00243285">
      <w:pPr>
        <w:ind w:left="360"/>
        <w:jc w:val="both"/>
        <w:rPr>
          <w:rFonts w:ascii="Arial" w:hAnsi="Arial" w:cs="Arial"/>
          <w:i/>
          <w:lang w:val="es-ES"/>
        </w:rPr>
      </w:pPr>
      <w:r w:rsidRPr="00243285">
        <w:rPr>
          <w:rFonts w:ascii="Arial" w:hAnsi="Arial" w:cs="Arial"/>
          <w:b/>
          <w:i/>
          <w:lang w:val="es-ES"/>
        </w:rPr>
        <w:t>ANTIGÜEDAD DE LOS TRABAJADORES AL SERVICIO DEL ESTADO. LA ACCIÓN PARA IMPUGNAR SU RECONOCIMIENTO PUEDE PRESCRIBIR EN EL PLAZO DE UN AÑO.</w:t>
      </w:r>
      <w:r w:rsidRPr="00243285">
        <w:rPr>
          <w:rFonts w:ascii="Arial" w:hAnsi="Arial" w:cs="Arial"/>
          <w:i/>
          <w:lang w:val="es-ES"/>
        </w:rPr>
        <w:t xml:space="preserve">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14:paraId="4344A109"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PLENO EN MATERIA DE TRABAJO DEL PRIMER CIRCUITO. Contradicción de tesis 24/2018.</w:t>
      </w:r>
      <w:r>
        <w:rPr>
          <w:rFonts w:ascii="Arial" w:hAnsi="Arial" w:cs="Arial"/>
          <w:i/>
          <w:lang w:val="es-ES"/>
        </w:rPr>
        <w:t xml:space="preserve"> </w:t>
      </w:r>
      <w:r w:rsidRPr="00243285">
        <w:rPr>
          <w:rFonts w:ascii="Arial" w:hAnsi="Arial" w:cs="Arial"/>
          <w:i/>
          <w:lang w:val="es-ES"/>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14:paraId="3AE2BB80" w14:textId="77777777" w:rsidR="00243285" w:rsidRPr="00243285" w:rsidRDefault="00243285" w:rsidP="00243285">
      <w:pPr>
        <w:ind w:left="360"/>
        <w:jc w:val="center"/>
        <w:rPr>
          <w:rFonts w:ascii="Arial" w:hAnsi="Arial" w:cs="Arial"/>
          <w:b/>
          <w:i/>
          <w:lang w:val="es-ES"/>
        </w:rPr>
      </w:pPr>
      <w:r w:rsidRPr="00243285">
        <w:rPr>
          <w:rFonts w:ascii="Arial" w:hAnsi="Arial" w:cs="Arial"/>
          <w:b/>
          <w:i/>
          <w:lang w:val="es-ES"/>
        </w:rPr>
        <w:t>OBJETAN PRUEBAS:</w:t>
      </w:r>
    </w:p>
    <w:p w14:paraId="273FE030" w14:textId="77777777" w:rsidR="00243285" w:rsidRPr="00243285" w:rsidRDefault="00243285" w:rsidP="00243285">
      <w:pPr>
        <w:ind w:left="360"/>
        <w:jc w:val="both"/>
        <w:rPr>
          <w:rFonts w:ascii="Arial" w:hAnsi="Arial" w:cs="Arial"/>
          <w:i/>
          <w:lang w:val="es-ES"/>
        </w:rPr>
      </w:pPr>
      <w:r w:rsidRPr="00243285">
        <w:rPr>
          <w:rFonts w:ascii="Arial" w:hAnsi="Arial" w:cs="Arial"/>
          <w:i/>
          <w:lang w:val="es-ES"/>
        </w:rPr>
        <w:t>Se objetan en término generales las pruebas que ofrece la parte actora ya que con las mismas no se acredita lo que con ellas se pretende, por lo que se objeta en cuanto al alcance y valor probatorio que pretende otorgarles la contraria, además de que de ninguna de las probanzas se advierte le asista el derecho a la parte actora para accionar en contra de los SERVICIOS EDUCATIVOS DEL ESTADO DE SONORA y la SECRETARÍA DE EDUCACIÓN Y CULTURA DEL ESTADO DE SONORA y solicitar las prestaciones que reclama, pues de las propias pruebas que oferta se advierte que la antigüedad ya le era reconocida.</w:t>
      </w:r>
    </w:p>
    <w:p w14:paraId="58885E3D" w14:textId="77777777" w:rsidR="00243285" w:rsidRPr="00D95DFF" w:rsidRDefault="00243285" w:rsidP="00243285">
      <w:pPr>
        <w:pStyle w:val="NormalWeb"/>
        <w:tabs>
          <w:tab w:val="clear" w:pos="708"/>
          <w:tab w:val="center" w:pos="4252"/>
          <w:tab w:val="right" w:pos="8504"/>
        </w:tabs>
        <w:spacing w:before="100" w:beforeAutospacing="1" w:after="100" w:afterAutospacing="1" w:line="360" w:lineRule="auto"/>
        <w:ind w:left="0"/>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bookmarkStart w:id="3" w:name="_Hlk166506069"/>
      <w:r>
        <w:rPr>
          <w:rFonts w:ascii="Arial" w:hAnsi="Arial" w:cs="Arial"/>
          <w:sz w:val="28"/>
          <w:szCs w:val="28"/>
        </w:rPr>
        <w:t xml:space="preserve"> celebrada el día quince</w:t>
      </w:r>
      <w:r w:rsidRPr="00D95DFF">
        <w:rPr>
          <w:rFonts w:ascii="Arial" w:hAnsi="Arial" w:cs="Arial"/>
          <w:sz w:val="28"/>
          <w:szCs w:val="28"/>
        </w:rPr>
        <w:t xml:space="preserve"> de </w:t>
      </w:r>
      <w:r>
        <w:rPr>
          <w:rFonts w:ascii="Arial" w:hAnsi="Arial" w:cs="Arial"/>
          <w:sz w:val="28"/>
          <w:szCs w:val="28"/>
        </w:rPr>
        <w:t>mayo</w:t>
      </w:r>
      <w:r w:rsidRPr="00D95DFF">
        <w:rPr>
          <w:rFonts w:ascii="Arial" w:hAnsi="Arial" w:cs="Arial"/>
          <w:sz w:val="28"/>
          <w:szCs w:val="28"/>
        </w:rPr>
        <w:t xml:space="preserve"> de dos mil veint</w:t>
      </w:r>
      <w:r>
        <w:rPr>
          <w:rFonts w:ascii="Arial" w:hAnsi="Arial" w:cs="Arial"/>
          <w:sz w:val="28"/>
          <w:szCs w:val="28"/>
        </w:rPr>
        <w:t>icuatro</w:t>
      </w:r>
      <w:bookmarkEnd w:id="3"/>
      <w:r w:rsidRPr="00D95DFF">
        <w:rPr>
          <w:rFonts w:ascii="Arial" w:hAnsi="Arial" w:cs="Arial"/>
          <w:sz w:val="28"/>
          <w:szCs w:val="28"/>
        </w:rPr>
        <w:t xml:space="preserve">, se admitieron como pruebas de la parte actora, las siguientes: </w:t>
      </w:r>
    </w:p>
    <w:p w14:paraId="02942AF9" w14:textId="77777777" w:rsidR="00243285" w:rsidRPr="00D95DFF" w:rsidRDefault="00243285" w:rsidP="00243285">
      <w:pPr>
        <w:spacing w:line="360" w:lineRule="auto"/>
        <w:ind w:firstLine="851"/>
        <w:jc w:val="both"/>
        <w:rPr>
          <w:rFonts w:ascii="Arial" w:hAnsi="Arial" w:cs="Arial"/>
          <w:sz w:val="28"/>
          <w:szCs w:val="28"/>
        </w:rPr>
      </w:pPr>
      <w:r w:rsidRPr="00D95DFF">
        <w:rPr>
          <w:rFonts w:ascii="Arial" w:hAnsi="Arial" w:cs="Arial"/>
          <w:b/>
          <w:bCs/>
          <w:sz w:val="28"/>
          <w:szCs w:val="28"/>
        </w:rPr>
        <w:t>1.- DOCUMENTAL</w:t>
      </w:r>
      <w:r w:rsidRPr="00D95DFF">
        <w:rPr>
          <w:rFonts w:ascii="Arial" w:hAnsi="Arial" w:cs="Arial"/>
          <w:sz w:val="28"/>
          <w:szCs w:val="28"/>
        </w:rPr>
        <w:t>, consistente en</w:t>
      </w:r>
      <w:r>
        <w:rPr>
          <w:rFonts w:ascii="Arial" w:hAnsi="Arial" w:cs="Arial"/>
          <w:sz w:val="28"/>
          <w:szCs w:val="28"/>
        </w:rPr>
        <w:t xml:space="preserve"> hoja única de servicios expedida por la Secretaría de Educación y Cultura del Estado de </w:t>
      </w:r>
      <w:r>
        <w:rPr>
          <w:rFonts w:ascii="Arial" w:hAnsi="Arial" w:cs="Arial"/>
          <w:sz w:val="28"/>
          <w:szCs w:val="28"/>
        </w:rPr>
        <w:lastRenderedPageBreak/>
        <w:t>Sonora</w:t>
      </w:r>
      <w:r w:rsidRPr="00D95DFF">
        <w:rPr>
          <w:rFonts w:ascii="Arial" w:hAnsi="Arial" w:cs="Arial"/>
          <w:sz w:val="28"/>
          <w:szCs w:val="28"/>
        </w:rPr>
        <w:t xml:space="preserve">; </w:t>
      </w:r>
      <w:r w:rsidRPr="00D95DFF">
        <w:rPr>
          <w:rFonts w:ascii="Arial" w:hAnsi="Arial" w:cs="Arial"/>
          <w:b/>
          <w:bCs/>
          <w:sz w:val="28"/>
          <w:szCs w:val="28"/>
        </w:rPr>
        <w:t>2.- INSTRUMENTAL DE ACTUACIONES</w:t>
      </w:r>
      <w:r>
        <w:rPr>
          <w:rFonts w:ascii="Arial" w:hAnsi="Arial" w:cs="Arial"/>
          <w:b/>
          <w:bCs/>
          <w:sz w:val="28"/>
          <w:szCs w:val="28"/>
        </w:rPr>
        <w:t>;</w:t>
      </w:r>
      <w:r w:rsidRPr="00D95DFF">
        <w:rPr>
          <w:rFonts w:ascii="Arial" w:hAnsi="Arial" w:cs="Arial"/>
          <w:b/>
          <w:bCs/>
          <w:sz w:val="28"/>
          <w:szCs w:val="28"/>
        </w:rPr>
        <w:t xml:space="preserve"> 3.-PRESUNCIONAL</w:t>
      </w:r>
      <w:r>
        <w:rPr>
          <w:rFonts w:ascii="Arial" w:hAnsi="Arial" w:cs="Arial"/>
          <w:b/>
          <w:bCs/>
          <w:sz w:val="28"/>
          <w:szCs w:val="28"/>
        </w:rPr>
        <w:t xml:space="preserve"> </w:t>
      </w:r>
      <w:r w:rsidRPr="00D95DFF">
        <w:rPr>
          <w:rFonts w:ascii="Arial" w:hAnsi="Arial" w:cs="Arial"/>
          <w:b/>
          <w:bCs/>
          <w:sz w:val="28"/>
          <w:szCs w:val="28"/>
        </w:rPr>
        <w:t>LEGAL y HUMAN</w:t>
      </w:r>
      <w:r>
        <w:rPr>
          <w:rFonts w:ascii="Arial" w:hAnsi="Arial" w:cs="Arial"/>
          <w:b/>
          <w:bCs/>
          <w:sz w:val="28"/>
          <w:szCs w:val="28"/>
        </w:rPr>
        <w:t>A</w:t>
      </w:r>
      <w:r w:rsidRPr="00D95DFF">
        <w:rPr>
          <w:rFonts w:ascii="Arial" w:hAnsi="Arial" w:cs="Arial"/>
          <w:sz w:val="28"/>
          <w:szCs w:val="28"/>
        </w:rPr>
        <w:t>.</w:t>
      </w:r>
    </w:p>
    <w:p w14:paraId="094139A6" w14:textId="77777777" w:rsidR="00243285" w:rsidRPr="00D95DFF" w:rsidRDefault="00243285" w:rsidP="00243285">
      <w:pPr>
        <w:spacing w:line="360" w:lineRule="auto"/>
        <w:ind w:firstLine="851"/>
        <w:jc w:val="both"/>
        <w:rPr>
          <w:rFonts w:ascii="Arial" w:hAnsi="Arial" w:cs="Arial"/>
          <w:sz w:val="28"/>
          <w:szCs w:val="28"/>
        </w:rPr>
      </w:pPr>
      <w:r>
        <w:rPr>
          <w:rFonts w:ascii="Arial" w:hAnsi="Arial" w:cs="Arial"/>
          <w:sz w:val="28"/>
          <w:szCs w:val="28"/>
        </w:rPr>
        <w:t>Por su parte, se admitieron como pruebas de las autoridades demandadas,</w:t>
      </w:r>
      <w:r w:rsidRPr="00D95DFF">
        <w:rPr>
          <w:rFonts w:ascii="Arial" w:hAnsi="Arial" w:cs="Arial"/>
          <w:sz w:val="28"/>
          <w:szCs w:val="28"/>
        </w:rPr>
        <w:t xml:space="preserve"> las siguientes:</w:t>
      </w:r>
    </w:p>
    <w:p w14:paraId="264D48B6" w14:textId="77777777" w:rsidR="00243285" w:rsidRPr="00D95DFF" w:rsidRDefault="00243285" w:rsidP="00243285">
      <w:pPr>
        <w:spacing w:line="360" w:lineRule="auto"/>
        <w:ind w:firstLine="851"/>
        <w:jc w:val="both"/>
        <w:rPr>
          <w:rFonts w:ascii="Arial" w:hAnsi="Arial" w:cs="Arial"/>
          <w:sz w:val="28"/>
          <w:szCs w:val="28"/>
        </w:rPr>
      </w:pPr>
      <w:r w:rsidRPr="00D95DFF">
        <w:rPr>
          <w:rFonts w:ascii="Arial" w:hAnsi="Arial" w:cs="Arial"/>
          <w:b/>
          <w:bCs/>
          <w:sz w:val="28"/>
          <w:szCs w:val="28"/>
        </w:rPr>
        <w:t>1.- CONFESIONAL EXPRESA; 2.- INSTRUMENTAL DE ACTUACIONES; 3.-</w:t>
      </w:r>
      <w:r w:rsidRPr="00CA2BC3">
        <w:rPr>
          <w:rFonts w:ascii="Arial" w:hAnsi="Arial" w:cs="Arial"/>
          <w:b/>
          <w:bCs/>
          <w:sz w:val="28"/>
          <w:szCs w:val="28"/>
        </w:rPr>
        <w:t xml:space="preserve"> </w:t>
      </w:r>
      <w:proofErr w:type="spellStart"/>
      <w:r w:rsidRPr="00D95DFF">
        <w:rPr>
          <w:rFonts w:ascii="Arial" w:hAnsi="Arial" w:cs="Arial"/>
          <w:b/>
          <w:bCs/>
          <w:sz w:val="28"/>
          <w:szCs w:val="28"/>
        </w:rPr>
        <w:t>PRESUNCIONAL</w:t>
      </w:r>
      <w:proofErr w:type="spellEnd"/>
      <w:r w:rsidRPr="00D95DFF">
        <w:rPr>
          <w:rFonts w:ascii="Arial" w:hAnsi="Arial" w:cs="Arial"/>
          <w:b/>
          <w:bCs/>
          <w:sz w:val="28"/>
          <w:szCs w:val="28"/>
        </w:rPr>
        <w:t xml:space="preserve"> </w:t>
      </w:r>
      <w:r w:rsidRPr="00D95DFF">
        <w:rPr>
          <w:rFonts w:ascii="Arial" w:hAnsi="Arial" w:cs="Arial"/>
          <w:sz w:val="28"/>
          <w:szCs w:val="28"/>
        </w:rPr>
        <w:t xml:space="preserve">en su </w:t>
      </w:r>
      <w:r>
        <w:rPr>
          <w:rFonts w:ascii="Arial" w:hAnsi="Arial" w:cs="Arial"/>
          <w:sz w:val="28"/>
          <w:szCs w:val="28"/>
        </w:rPr>
        <w:t>trip</w:t>
      </w:r>
      <w:r w:rsidRPr="00D95DFF">
        <w:rPr>
          <w:rFonts w:ascii="Arial" w:hAnsi="Arial" w:cs="Arial"/>
          <w:sz w:val="28"/>
          <w:szCs w:val="28"/>
        </w:rPr>
        <w:t>le</w:t>
      </w:r>
      <w:r w:rsidRPr="00D95DFF">
        <w:rPr>
          <w:rFonts w:ascii="Arial" w:hAnsi="Arial" w:cs="Arial"/>
          <w:b/>
          <w:bCs/>
          <w:sz w:val="28"/>
          <w:szCs w:val="28"/>
        </w:rPr>
        <w:t xml:space="preserve"> </w:t>
      </w:r>
      <w:r w:rsidRPr="00D95DFF">
        <w:rPr>
          <w:rFonts w:ascii="Arial" w:hAnsi="Arial" w:cs="Arial"/>
          <w:sz w:val="28"/>
          <w:szCs w:val="28"/>
        </w:rPr>
        <w:t>aspecto</w:t>
      </w:r>
      <w:r w:rsidRPr="00D95DFF">
        <w:rPr>
          <w:rFonts w:ascii="Arial" w:hAnsi="Arial" w:cs="Arial"/>
          <w:b/>
          <w:bCs/>
          <w:sz w:val="28"/>
          <w:szCs w:val="28"/>
        </w:rPr>
        <w:t xml:space="preserve"> L</w:t>
      </w:r>
      <w:r>
        <w:rPr>
          <w:rFonts w:ascii="Arial" w:hAnsi="Arial" w:cs="Arial"/>
          <w:b/>
          <w:bCs/>
          <w:sz w:val="28"/>
          <w:szCs w:val="28"/>
        </w:rPr>
        <w:t>ÓGICA, L</w:t>
      </w:r>
      <w:r w:rsidRPr="00D95DFF">
        <w:rPr>
          <w:rFonts w:ascii="Arial" w:hAnsi="Arial" w:cs="Arial"/>
          <w:b/>
          <w:bCs/>
          <w:sz w:val="28"/>
          <w:szCs w:val="28"/>
        </w:rPr>
        <w:t>EGAL y HUMANO; 4.- DOCUMENTAL</w:t>
      </w:r>
      <w:r>
        <w:rPr>
          <w:rFonts w:ascii="Arial" w:hAnsi="Arial" w:cs="Arial"/>
          <w:b/>
          <w:bCs/>
          <w:sz w:val="28"/>
          <w:szCs w:val="28"/>
        </w:rPr>
        <w:t>ES</w:t>
      </w:r>
      <w:r w:rsidRPr="00D95DFF">
        <w:rPr>
          <w:rFonts w:ascii="Arial" w:hAnsi="Arial" w:cs="Arial"/>
          <w:sz w:val="28"/>
          <w:szCs w:val="28"/>
        </w:rPr>
        <w:t>, consistente</w:t>
      </w:r>
      <w:r>
        <w:rPr>
          <w:rFonts w:ascii="Arial" w:hAnsi="Arial" w:cs="Arial"/>
          <w:sz w:val="28"/>
          <w:szCs w:val="28"/>
        </w:rPr>
        <w:t>s</w:t>
      </w:r>
      <w:r w:rsidRPr="00D95DFF">
        <w:rPr>
          <w:rFonts w:ascii="Arial" w:hAnsi="Arial" w:cs="Arial"/>
          <w:sz w:val="28"/>
          <w:szCs w:val="28"/>
        </w:rPr>
        <w:t xml:space="preserve"> en</w:t>
      </w:r>
      <w:r>
        <w:rPr>
          <w:rFonts w:ascii="Arial" w:hAnsi="Arial" w:cs="Arial"/>
          <w:sz w:val="28"/>
          <w:szCs w:val="28"/>
        </w:rPr>
        <w:t xml:space="preserve">: </w:t>
      </w:r>
      <w:r w:rsidRPr="00B918AC">
        <w:rPr>
          <w:rFonts w:ascii="Arial" w:hAnsi="Arial" w:cs="Arial"/>
          <w:b/>
          <w:bCs/>
          <w:sz w:val="28"/>
          <w:szCs w:val="28"/>
        </w:rPr>
        <w:t>A)</w:t>
      </w:r>
      <w:r>
        <w:rPr>
          <w:rFonts w:ascii="Arial" w:hAnsi="Arial" w:cs="Arial"/>
          <w:sz w:val="28"/>
          <w:szCs w:val="28"/>
        </w:rPr>
        <w:t xml:space="preserve"> </w:t>
      </w:r>
      <w:r w:rsidRPr="00CA2BC3">
        <w:rPr>
          <w:rFonts w:ascii="Arial" w:hAnsi="Arial" w:cs="Arial"/>
          <w:bCs/>
          <w:sz w:val="28"/>
          <w:szCs w:val="28"/>
        </w:rPr>
        <w:t xml:space="preserve">Acuerdo Nacional para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publicado en el Diario Oficial de la Federación el diecinueve de mayo de mil novecientos noventa y dos; </w:t>
      </w:r>
      <w:r>
        <w:rPr>
          <w:rFonts w:ascii="Arial" w:hAnsi="Arial" w:cs="Arial"/>
          <w:bCs/>
          <w:sz w:val="28"/>
          <w:szCs w:val="28"/>
        </w:rPr>
        <w:t>D</w:t>
      </w:r>
      <w:r w:rsidRPr="00CA2BC3">
        <w:rPr>
          <w:rFonts w:ascii="Arial" w:hAnsi="Arial" w:cs="Arial"/>
          <w:bCs/>
          <w:sz w:val="28"/>
          <w:szCs w:val="28"/>
        </w:rPr>
        <w:t xml:space="preserve">ecreto de la celebración de </w:t>
      </w:r>
      <w:r>
        <w:rPr>
          <w:rFonts w:ascii="Arial" w:hAnsi="Arial" w:cs="Arial"/>
          <w:bCs/>
          <w:sz w:val="28"/>
          <w:szCs w:val="28"/>
        </w:rPr>
        <w:t>C</w:t>
      </w:r>
      <w:r w:rsidRPr="00CA2BC3">
        <w:rPr>
          <w:rFonts w:ascii="Arial" w:hAnsi="Arial" w:cs="Arial"/>
          <w:bCs/>
          <w:sz w:val="28"/>
          <w:szCs w:val="28"/>
        </w:rPr>
        <w:t xml:space="preserve">onvenios en el marco del Acuerdo Nacional para la </w:t>
      </w:r>
      <w:r>
        <w:rPr>
          <w:rFonts w:ascii="Arial" w:hAnsi="Arial" w:cs="Arial"/>
          <w:bCs/>
          <w:sz w:val="28"/>
          <w:szCs w:val="28"/>
        </w:rPr>
        <w:t>M</w:t>
      </w:r>
      <w:r w:rsidRPr="00CA2BC3">
        <w:rPr>
          <w:rFonts w:ascii="Arial" w:hAnsi="Arial" w:cs="Arial"/>
          <w:bCs/>
          <w:sz w:val="28"/>
          <w:szCs w:val="28"/>
        </w:rPr>
        <w:t xml:space="preserve">odernización para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 xml:space="preserve">ásica </w:t>
      </w:r>
      <w:r>
        <w:rPr>
          <w:rFonts w:ascii="Arial" w:hAnsi="Arial" w:cs="Arial"/>
          <w:bCs/>
          <w:sz w:val="28"/>
          <w:szCs w:val="28"/>
        </w:rPr>
        <w:t>p</w:t>
      </w:r>
      <w:r w:rsidRPr="00CA2BC3">
        <w:rPr>
          <w:rFonts w:ascii="Arial" w:hAnsi="Arial" w:cs="Arial"/>
          <w:bCs/>
          <w:sz w:val="28"/>
          <w:szCs w:val="28"/>
        </w:rPr>
        <w:t xml:space="preserve">ublicado en el </w:t>
      </w:r>
      <w:r>
        <w:rPr>
          <w:rFonts w:ascii="Arial" w:hAnsi="Arial" w:cs="Arial"/>
          <w:bCs/>
          <w:sz w:val="28"/>
          <w:szCs w:val="28"/>
        </w:rPr>
        <w:t>D</w:t>
      </w:r>
      <w:r w:rsidRPr="00CA2BC3">
        <w:rPr>
          <w:rFonts w:ascii="Arial" w:hAnsi="Arial" w:cs="Arial"/>
          <w:bCs/>
          <w:sz w:val="28"/>
          <w:szCs w:val="28"/>
        </w:rPr>
        <w:t xml:space="preserve">iario Oficial de la Federación el 19 de mayo de 1992; convenio que de conformidad con el </w:t>
      </w:r>
      <w:r>
        <w:rPr>
          <w:rFonts w:ascii="Arial" w:hAnsi="Arial" w:cs="Arial"/>
          <w:bCs/>
          <w:sz w:val="28"/>
          <w:szCs w:val="28"/>
        </w:rPr>
        <w:t>A</w:t>
      </w:r>
      <w:r w:rsidRPr="00CA2BC3">
        <w:rPr>
          <w:rFonts w:ascii="Arial" w:hAnsi="Arial" w:cs="Arial"/>
          <w:bCs/>
          <w:sz w:val="28"/>
          <w:szCs w:val="28"/>
        </w:rPr>
        <w:t xml:space="preserve">cuerdo </w:t>
      </w:r>
      <w:r>
        <w:rPr>
          <w:rFonts w:ascii="Arial" w:hAnsi="Arial" w:cs="Arial"/>
          <w:bCs/>
          <w:sz w:val="28"/>
          <w:szCs w:val="28"/>
        </w:rPr>
        <w:t>N</w:t>
      </w:r>
      <w:r w:rsidRPr="00CA2BC3">
        <w:rPr>
          <w:rFonts w:ascii="Arial" w:hAnsi="Arial" w:cs="Arial"/>
          <w:bCs/>
          <w:sz w:val="28"/>
          <w:szCs w:val="28"/>
        </w:rPr>
        <w:t xml:space="preserve">acional para la </w:t>
      </w:r>
      <w:r>
        <w:rPr>
          <w:rFonts w:ascii="Arial" w:hAnsi="Arial" w:cs="Arial"/>
          <w:bCs/>
          <w:sz w:val="28"/>
          <w:szCs w:val="28"/>
        </w:rPr>
        <w:t>M</w:t>
      </w:r>
      <w:r w:rsidRPr="00CA2BC3">
        <w:rPr>
          <w:rFonts w:ascii="Arial" w:hAnsi="Arial" w:cs="Arial"/>
          <w:bCs/>
          <w:sz w:val="28"/>
          <w:szCs w:val="28"/>
        </w:rPr>
        <w:t xml:space="preserve">odernización de la </w:t>
      </w:r>
      <w:r>
        <w:rPr>
          <w:rFonts w:ascii="Arial" w:hAnsi="Arial" w:cs="Arial"/>
          <w:bCs/>
          <w:sz w:val="28"/>
          <w:szCs w:val="28"/>
        </w:rPr>
        <w:t>E</w:t>
      </w:r>
      <w:r w:rsidRPr="00CA2BC3">
        <w:rPr>
          <w:rFonts w:ascii="Arial" w:hAnsi="Arial" w:cs="Arial"/>
          <w:bCs/>
          <w:sz w:val="28"/>
          <w:szCs w:val="28"/>
        </w:rPr>
        <w:t xml:space="preserve">ducación </w:t>
      </w:r>
      <w:r>
        <w:rPr>
          <w:rFonts w:ascii="Arial" w:hAnsi="Arial" w:cs="Arial"/>
          <w:bCs/>
          <w:sz w:val="28"/>
          <w:szCs w:val="28"/>
        </w:rPr>
        <w:t>B</w:t>
      </w:r>
      <w:r w:rsidRPr="00CA2BC3">
        <w:rPr>
          <w:rFonts w:ascii="Arial" w:hAnsi="Arial" w:cs="Arial"/>
          <w:bCs/>
          <w:sz w:val="28"/>
          <w:szCs w:val="28"/>
        </w:rPr>
        <w:t>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w:t>
      </w:r>
      <w:r>
        <w:rPr>
          <w:rFonts w:ascii="Arial" w:hAnsi="Arial" w:cs="Arial"/>
          <w:bCs/>
          <w:sz w:val="28"/>
          <w:szCs w:val="28"/>
        </w:rPr>
        <w:t>,</w:t>
      </w:r>
      <w:r w:rsidRPr="00CA2BC3">
        <w:rPr>
          <w:rFonts w:ascii="Arial" w:hAnsi="Arial" w:cs="Arial"/>
          <w:bCs/>
          <w:sz w:val="28"/>
          <w:szCs w:val="28"/>
        </w:rPr>
        <w:t xml:space="preserve"> sección I</w:t>
      </w:r>
      <w:r>
        <w:rPr>
          <w:rFonts w:ascii="Arial" w:hAnsi="Arial" w:cs="Arial"/>
          <w:bCs/>
          <w:sz w:val="28"/>
          <w:szCs w:val="28"/>
        </w:rPr>
        <w:t>,</w:t>
      </w:r>
      <w:r w:rsidRPr="00CA2BC3">
        <w:rPr>
          <w:rFonts w:ascii="Arial" w:hAnsi="Arial" w:cs="Arial"/>
          <w:bCs/>
          <w:sz w:val="28"/>
          <w:szCs w:val="28"/>
        </w:rPr>
        <w:t xml:space="preserve"> de 18 de mayo de 1992 y </w:t>
      </w:r>
      <w:r>
        <w:rPr>
          <w:rFonts w:ascii="Arial" w:hAnsi="Arial" w:cs="Arial"/>
          <w:bCs/>
          <w:sz w:val="28"/>
          <w:szCs w:val="28"/>
        </w:rPr>
        <w:t>R</w:t>
      </w:r>
      <w:r w:rsidRPr="00CA2BC3">
        <w:rPr>
          <w:rFonts w:ascii="Arial" w:hAnsi="Arial" w:cs="Arial"/>
          <w:bCs/>
          <w:sz w:val="28"/>
          <w:szCs w:val="28"/>
        </w:rPr>
        <w:t xml:space="preserve">eglamento </w:t>
      </w:r>
      <w:r>
        <w:rPr>
          <w:rFonts w:ascii="Arial" w:hAnsi="Arial" w:cs="Arial"/>
          <w:bCs/>
          <w:sz w:val="28"/>
          <w:szCs w:val="28"/>
        </w:rPr>
        <w:t>I</w:t>
      </w:r>
      <w:r w:rsidRPr="00CA2BC3">
        <w:rPr>
          <w:rFonts w:ascii="Arial" w:hAnsi="Arial" w:cs="Arial"/>
          <w:bCs/>
          <w:sz w:val="28"/>
          <w:szCs w:val="28"/>
        </w:rPr>
        <w:t xml:space="preserve">nterior de los Servicios Educativos del Estado de Sonora, publicado en el Boletín Oficial </w:t>
      </w:r>
      <w:r>
        <w:rPr>
          <w:rFonts w:ascii="Arial" w:hAnsi="Arial" w:cs="Arial"/>
          <w:bCs/>
          <w:sz w:val="28"/>
          <w:szCs w:val="28"/>
        </w:rPr>
        <w:t>T</w:t>
      </w:r>
      <w:r w:rsidRPr="00CA2BC3">
        <w:rPr>
          <w:rFonts w:ascii="Arial" w:hAnsi="Arial" w:cs="Arial"/>
          <w:bCs/>
          <w:sz w:val="28"/>
          <w:szCs w:val="28"/>
        </w:rPr>
        <w:t>omo CCVI Edición Especial de 30 de diciembre de 2020</w:t>
      </w:r>
      <w:r>
        <w:rPr>
          <w:rFonts w:ascii="Arial" w:hAnsi="Arial" w:cs="Arial"/>
          <w:bCs/>
          <w:sz w:val="28"/>
          <w:szCs w:val="28"/>
        </w:rPr>
        <w:t xml:space="preserve">; </w:t>
      </w:r>
      <w:r>
        <w:rPr>
          <w:rFonts w:ascii="Arial" w:hAnsi="Arial" w:cs="Arial"/>
          <w:b/>
          <w:sz w:val="28"/>
          <w:szCs w:val="28"/>
        </w:rPr>
        <w:t xml:space="preserve">B) </w:t>
      </w:r>
      <w:r>
        <w:rPr>
          <w:rFonts w:ascii="Arial" w:hAnsi="Arial" w:cs="Arial"/>
          <w:bCs/>
          <w:sz w:val="28"/>
          <w:szCs w:val="28"/>
        </w:rPr>
        <w:t>Hoja única de servicios federal</w:t>
      </w:r>
      <w:r>
        <w:rPr>
          <w:rFonts w:ascii="Arial" w:hAnsi="Arial" w:cs="Arial"/>
          <w:sz w:val="28"/>
          <w:szCs w:val="28"/>
        </w:rPr>
        <w:t xml:space="preserve">.- </w:t>
      </w:r>
      <w:r w:rsidRPr="00243285">
        <w:rPr>
          <w:rFonts w:ascii="Arial" w:hAnsi="Arial" w:cs="Arial"/>
          <w:b/>
          <w:sz w:val="28"/>
          <w:szCs w:val="28"/>
        </w:rPr>
        <w:t>5.- DOCUMENTAL.-</w:t>
      </w:r>
      <w:r>
        <w:rPr>
          <w:rFonts w:ascii="Arial" w:hAnsi="Arial" w:cs="Arial"/>
          <w:sz w:val="28"/>
          <w:szCs w:val="28"/>
        </w:rPr>
        <w:t xml:space="preserve"> consistente en hoja única de servicios federal.-</w:t>
      </w:r>
    </w:p>
    <w:p w14:paraId="7DEB2973" w14:textId="77777777" w:rsidR="00243285" w:rsidRPr="002E55C8" w:rsidRDefault="00243285" w:rsidP="00243285">
      <w:pPr>
        <w:spacing w:before="100" w:beforeAutospacing="1" w:after="240" w:line="360" w:lineRule="auto"/>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Desahogados que fueron todos y cada uno de los medios de convicción admitidos a las</w:t>
      </w:r>
      <w:r>
        <w:rPr>
          <w:rFonts w:ascii="Arial" w:eastAsia="Calibri" w:hAnsi="Arial" w:cs="Arial"/>
          <w:sz w:val="28"/>
          <w:szCs w:val="28"/>
          <w:lang w:eastAsia="es-ES"/>
        </w:rPr>
        <w:t xml:space="preserve"> partes; mediante auto de fecha quince </w:t>
      </w:r>
      <w:r w:rsidRPr="008B624B">
        <w:rPr>
          <w:rFonts w:ascii="Arial" w:eastAsia="Calibri" w:hAnsi="Arial" w:cs="Arial"/>
          <w:sz w:val="28"/>
          <w:szCs w:val="28"/>
          <w:lang w:eastAsia="es-ES"/>
        </w:rPr>
        <w:t>de mayo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41A20C56" w14:textId="77777777" w:rsidR="00243285" w:rsidRDefault="00243285" w:rsidP="00243285">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00C02287" w14:textId="77777777" w:rsidR="00243285" w:rsidRPr="00021C7A" w:rsidRDefault="00243285" w:rsidP="00243285">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 xml:space="preserve">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w:t>
      </w:r>
      <w:r w:rsidRPr="00021C7A">
        <w:rPr>
          <w:rFonts w:ascii="Arial" w:hAnsi="Arial" w:cs="Arial"/>
          <w:sz w:val="28"/>
          <w:szCs w:val="28"/>
          <w:lang w:val="es-ES"/>
        </w:rPr>
        <w:lastRenderedPageBreak/>
        <w:t>2017; y en los artículos 2, 112, fracción I, y 6º Transitorio, de la Ley del Servicio Civil del Estado de Sonora.</w:t>
      </w:r>
    </w:p>
    <w:p w14:paraId="65F93C01" w14:textId="77777777" w:rsidR="00243285" w:rsidRDefault="00243285" w:rsidP="00243285">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257FDD97" w14:textId="77777777" w:rsidR="00243285" w:rsidRPr="00021C7A" w:rsidRDefault="00243285" w:rsidP="00243285">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3564A606"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7142088C" w14:textId="77777777" w:rsidR="00243285" w:rsidRPr="00021C7A" w:rsidRDefault="00243285" w:rsidP="00243285">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0D4ED0EF"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23B20DDC" w14:textId="77777777" w:rsidR="00243285" w:rsidRDefault="00243285" w:rsidP="00243285">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00CA6AC5" w14:textId="77777777" w:rsidR="00243285" w:rsidRDefault="00243285" w:rsidP="00243285">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lastRenderedPageBreak/>
        <w:t>Este Tribunal de Justicia Administrativa del Estado de Sonora es competente para conocer y resolver el presente juicio, atento a los artículos 67 BIS de la Constitución Política del Estado de Sonora; 13, fracción I, de la Ley de Justicia Administrativa 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706EC3BB" w14:textId="77777777" w:rsidR="00243285" w:rsidRPr="00021C7A" w:rsidRDefault="00243285" w:rsidP="00243285">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14:paraId="6457D7AA" w14:textId="77777777" w:rsidR="00243285" w:rsidRPr="00021C7A" w:rsidRDefault="00243285" w:rsidP="00243285">
      <w:pPr>
        <w:spacing w:line="360" w:lineRule="auto"/>
        <w:jc w:val="both"/>
        <w:rPr>
          <w:rFonts w:ascii="Arial" w:hAnsi="Arial" w:cs="Arial"/>
          <w:bCs/>
          <w:sz w:val="28"/>
          <w:szCs w:val="28"/>
        </w:rPr>
      </w:pPr>
      <w:r>
        <w:rPr>
          <w:rFonts w:ascii="Arial" w:hAnsi="Arial" w:cs="Arial"/>
          <w:b/>
          <w:sz w:val="28"/>
          <w:szCs w:val="28"/>
          <w:lang w:val="es-ES_tradnl"/>
        </w:rPr>
        <w:tab/>
      </w: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 xml:space="preserve">el pago de la Prima de </w:t>
      </w:r>
      <w:r w:rsidRPr="00021C7A">
        <w:rPr>
          <w:rFonts w:ascii="Arial" w:hAnsi="Arial" w:cs="Arial"/>
          <w:bCs/>
          <w:sz w:val="28"/>
          <w:szCs w:val="28"/>
        </w:rPr>
        <w:lastRenderedPageBreak/>
        <w:t>Antigüedad por los años de servicios prestados para el demandado de conformidad con lo establecido en las fracciones I, II, III y VI del artículo 162 de la Ley Federal del Trabajo.</w:t>
      </w:r>
    </w:p>
    <w:p w14:paraId="18F98E5E" w14:textId="77777777" w:rsidR="00243285" w:rsidRPr="00021C7A" w:rsidRDefault="00243285" w:rsidP="00243285">
      <w:pPr>
        <w:spacing w:line="360" w:lineRule="auto"/>
        <w:jc w:val="both"/>
        <w:rPr>
          <w:rFonts w:ascii="Arial" w:hAnsi="Arial" w:cs="Arial"/>
          <w:sz w:val="28"/>
          <w:szCs w:val="28"/>
          <w:lang w:val="es-ES_tradnl"/>
        </w:rPr>
      </w:pPr>
      <w:r>
        <w:rPr>
          <w:rFonts w:ascii="Arial" w:hAnsi="Arial" w:cs="Arial"/>
          <w:b/>
          <w:bCs/>
          <w:sz w:val="28"/>
          <w:szCs w:val="28"/>
          <w:lang w:val="es-ES_tradnl"/>
        </w:rPr>
        <w:tab/>
      </w: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38D77E6C" w14:textId="77777777" w:rsidR="00243285" w:rsidRPr="00021C7A" w:rsidRDefault="00243285" w:rsidP="00243285">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Pr="00021C7A">
        <w:rPr>
          <w:rFonts w:ascii="Arial" w:hAnsi="Arial" w:cs="Arial"/>
          <w:sz w:val="28"/>
          <w:szCs w:val="28"/>
          <w:lang w:val="es-ES_tradnl"/>
        </w:rPr>
        <w:t>emplazados</w:t>
      </w:r>
      <w:proofErr w:type="spellEnd"/>
      <w:r w:rsidRPr="00021C7A">
        <w:rPr>
          <w:rFonts w:ascii="Arial" w:hAnsi="Arial" w:cs="Arial"/>
          <w:sz w:val="28"/>
          <w:szCs w:val="28"/>
          <w:lang w:val="es-ES_tradnl"/>
        </w:rPr>
        <w:t xml:space="preserve"> por el actuario adscrito a este Tribunal, cubriéndose las exigencias que la ley prevé, lo cual se corrobora con los escritos de contestación a la demanda, estableciéndose la relación jurídica procesal. </w:t>
      </w:r>
    </w:p>
    <w:p w14:paraId="3E19B9A5" w14:textId="77777777" w:rsidR="00243285" w:rsidRPr="00021C7A" w:rsidRDefault="00243285" w:rsidP="00243285">
      <w:pPr>
        <w:spacing w:line="360" w:lineRule="auto"/>
        <w:jc w:val="both"/>
        <w:rPr>
          <w:rFonts w:ascii="Arial" w:hAnsi="Arial" w:cs="Arial"/>
          <w:sz w:val="28"/>
          <w:szCs w:val="28"/>
          <w:lang w:val="es-ES_tradnl"/>
        </w:rPr>
      </w:pPr>
      <w:r>
        <w:rPr>
          <w:rFonts w:ascii="Arial" w:hAnsi="Arial" w:cs="Arial"/>
          <w:b/>
          <w:sz w:val="28"/>
          <w:szCs w:val="28"/>
          <w:lang w:val="es-ES_tradnl"/>
        </w:rPr>
        <w:tab/>
      </w: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7BF3C28F" w14:textId="77777777" w:rsidR="00243285" w:rsidRPr="00021C7A" w:rsidRDefault="00243285" w:rsidP="00243285">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517BDD10" w14:textId="77777777" w:rsidR="00243285" w:rsidRPr="00021C7A" w:rsidRDefault="00243285" w:rsidP="00243285">
      <w:pPr>
        <w:spacing w:line="360" w:lineRule="auto"/>
        <w:jc w:val="both"/>
        <w:rPr>
          <w:rFonts w:ascii="Arial" w:hAnsi="Arial" w:cs="Arial"/>
          <w:sz w:val="28"/>
          <w:szCs w:val="28"/>
        </w:rPr>
      </w:pPr>
      <w:r>
        <w:rPr>
          <w:rFonts w:ascii="Arial" w:hAnsi="Arial" w:cs="Arial"/>
          <w:b/>
          <w:bCs/>
          <w:sz w:val="28"/>
          <w:szCs w:val="28"/>
          <w:lang w:val="es-ES_tradnl"/>
        </w:rPr>
        <w:tab/>
      </w: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w:t>
      </w:r>
      <w:r>
        <w:rPr>
          <w:rFonts w:ascii="Arial" w:hAnsi="Arial" w:cs="Arial"/>
          <w:sz w:val="28"/>
          <w:szCs w:val="28"/>
        </w:rPr>
        <w:t>n de prescripción opuesta por la demandada</w:t>
      </w:r>
      <w:r w:rsidRPr="00021C7A">
        <w:rPr>
          <w:rFonts w:ascii="Arial" w:hAnsi="Arial" w:cs="Arial"/>
          <w:sz w:val="28"/>
          <w:szCs w:val="28"/>
        </w:rPr>
        <w:t>, en términos del artículo 101 de la Ley del Servicio Civil para el Estado de Sonora, el cual puntualmente señala:</w:t>
      </w:r>
    </w:p>
    <w:p w14:paraId="17DC850F" w14:textId="77777777" w:rsidR="00243285" w:rsidRPr="00021C7A" w:rsidRDefault="00243285" w:rsidP="00243285">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01E9468D"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lastRenderedPageBreak/>
        <w:t>El precepto transcrito, establece la regla general de un año para que prescriban las acciones que nazcan de la Ley del Servicio Civil, del nombramiento y de los acuerdos que fijen las condiciones generales de trabajo.</w:t>
      </w:r>
    </w:p>
    <w:p w14:paraId="6D44483E" w14:textId="77777777" w:rsidR="00243285" w:rsidRPr="00FE015D" w:rsidRDefault="00243285" w:rsidP="00243285">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Pr>
          <w:rFonts w:ascii="Arial" w:hAnsi="Arial" w:cs="Arial"/>
          <w:b/>
          <w:bCs/>
          <w:sz w:val="28"/>
          <w:szCs w:val="28"/>
        </w:rPr>
        <w:t xml:space="preserve">POR VEINTINUEVE (29)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 xml:space="preserve">la </w:t>
      </w:r>
      <w:r w:rsidRPr="00021C7A">
        <w:rPr>
          <w:rFonts w:ascii="Arial" w:hAnsi="Arial" w:cs="Arial"/>
          <w:sz w:val="28"/>
          <w:szCs w:val="28"/>
        </w:rPr>
        <w:t>acto</w:t>
      </w:r>
      <w:r>
        <w:rPr>
          <w:rFonts w:ascii="Arial" w:hAnsi="Arial" w:cs="Arial"/>
          <w:sz w:val="28"/>
          <w:szCs w:val="28"/>
        </w:rPr>
        <w:t>ra</w:t>
      </w:r>
      <w:r w:rsidRPr="00021C7A">
        <w:rPr>
          <w:rFonts w:ascii="Arial" w:hAnsi="Arial" w:cs="Arial"/>
          <w:sz w:val="28"/>
          <w:szCs w:val="28"/>
        </w:rPr>
        <w:t>,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6F945521" w14:textId="77777777" w:rsidR="00243285" w:rsidRPr="00473D8F" w:rsidRDefault="00243285" w:rsidP="00243285">
      <w:pPr>
        <w:spacing w:line="360" w:lineRule="auto"/>
        <w:ind w:firstLine="720"/>
        <w:jc w:val="both"/>
        <w:rPr>
          <w:rFonts w:ascii="Arial" w:hAnsi="Arial" w:cs="Arial"/>
          <w:b/>
          <w:sz w:val="28"/>
          <w:szCs w:val="28"/>
        </w:rPr>
      </w:pPr>
      <w:proofErr w:type="gramStart"/>
      <w:r>
        <w:rPr>
          <w:rFonts w:ascii="Arial" w:hAnsi="Arial" w:cs="Arial"/>
          <w:sz w:val="28"/>
          <w:szCs w:val="28"/>
        </w:rPr>
        <w:t xml:space="preserve">La  </w:t>
      </w:r>
      <w:r w:rsidRPr="00021C7A">
        <w:rPr>
          <w:rFonts w:ascii="Arial" w:hAnsi="Arial" w:cs="Arial"/>
          <w:sz w:val="28"/>
          <w:szCs w:val="28"/>
        </w:rPr>
        <w:t>accionante</w:t>
      </w:r>
      <w:proofErr w:type="gramEnd"/>
      <w:r w:rsidRPr="00021C7A">
        <w:rPr>
          <w:rFonts w:ascii="Arial" w:hAnsi="Arial" w:cs="Arial"/>
          <w:sz w:val="28"/>
          <w:szCs w:val="28"/>
        </w:rPr>
        <w:t xml:space="preserve"> confiesa expresamente en el hecho segundo de su demanda, que laboró para la patronal, hasta el </w:t>
      </w:r>
      <w:r>
        <w:rPr>
          <w:rFonts w:ascii="Arial" w:hAnsi="Arial" w:cs="Arial"/>
          <w:b/>
          <w:sz w:val="28"/>
          <w:szCs w:val="28"/>
        </w:rPr>
        <w:t>TREINTA Y UNO DE DICIEMBRE DE DOS MIL OCHO</w:t>
      </w:r>
      <w:r w:rsidRPr="002F4F21">
        <w:rPr>
          <w:rFonts w:ascii="Arial" w:hAnsi="Arial" w:cs="Arial"/>
          <w:b/>
          <w:sz w:val="28"/>
          <w:szCs w:val="28"/>
        </w:rPr>
        <w:t>.</w:t>
      </w:r>
    </w:p>
    <w:p w14:paraId="2892C568" w14:textId="77777777" w:rsidR="00243285" w:rsidRPr="00021C7A" w:rsidRDefault="00243285" w:rsidP="00243285">
      <w:pPr>
        <w:spacing w:line="360" w:lineRule="auto"/>
        <w:jc w:val="both"/>
        <w:rPr>
          <w:rFonts w:ascii="Arial" w:hAnsi="Arial" w:cs="Arial"/>
          <w:sz w:val="28"/>
          <w:szCs w:val="28"/>
        </w:rPr>
      </w:pPr>
      <w:r>
        <w:rPr>
          <w:rFonts w:ascii="Arial" w:hAnsi="Arial" w:cs="Arial"/>
          <w:sz w:val="28"/>
          <w:szCs w:val="28"/>
        </w:rPr>
        <w:tab/>
      </w: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21ABE858" w14:textId="77777777" w:rsidR="00243285" w:rsidRPr="004C2282" w:rsidRDefault="00243285" w:rsidP="00243285">
      <w:pPr>
        <w:spacing w:line="360" w:lineRule="auto"/>
        <w:jc w:val="both"/>
        <w:rPr>
          <w:rFonts w:ascii="Arial" w:hAnsi="Arial" w:cs="Arial"/>
          <w:b/>
          <w:bCs/>
          <w:sz w:val="28"/>
          <w:szCs w:val="28"/>
        </w:rPr>
      </w:pPr>
      <w:r>
        <w:rPr>
          <w:rFonts w:ascii="Arial" w:hAnsi="Arial" w:cs="Arial"/>
          <w:sz w:val="28"/>
          <w:szCs w:val="28"/>
        </w:rPr>
        <w:tab/>
        <w:t>Se tiene que la actora</w:t>
      </w:r>
      <w:r w:rsidRPr="00021C7A">
        <w:rPr>
          <w:rFonts w:ascii="Arial" w:hAnsi="Arial" w:cs="Arial"/>
          <w:sz w:val="28"/>
          <w:szCs w:val="28"/>
        </w:rPr>
        <w:t xml:space="preserve"> se jubiló hasta el </w:t>
      </w:r>
      <w:r w:rsidRPr="002F4F21">
        <w:rPr>
          <w:rFonts w:ascii="Arial" w:hAnsi="Arial" w:cs="Arial"/>
          <w:b/>
          <w:sz w:val="28"/>
          <w:szCs w:val="28"/>
        </w:rPr>
        <w:t>TREINTA Y U</w:t>
      </w:r>
      <w:r>
        <w:rPr>
          <w:rFonts w:ascii="Arial" w:hAnsi="Arial" w:cs="Arial"/>
          <w:b/>
          <w:sz w:val="28"/>
          <w:szCs w:val="28"/>
        </w:rPr>
        <w:t xml:space="preserve">NO DE DICIEMBRE DE DOS MIL OCHO,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Pr>
          <w:rFonts w:ascii="Arial" w:hAnsi="Arial" w:cs="Arial"/>
          <w:b/>
          <w:sz w:val="28"/>
          <w:szCs w:val="28"/>
        </w:rPr>
        <w:t xml:space="preserve">UNO DE ENERO DE DOS MIL NUEVE, </w:t>
      </w:r>
      <w:r w:rsidRPr="00021C7A">
        <w:rPr>
          <w:rFonts w:ascii="Arial" w:hAnsi="Arial" w:cs="Arial"/>
          <w:bCs/>
          <w:sz w:val="28"/>
          <w:szCs w:val="28"/>
        </w:rPr>
        <w:t xml:space="preserve">a que hace referencia el artículo 101 de la Ley del Servicio Civil para el Estado de Sonora, concluyendo dicho derecho el </w:t>
      </w:r>
      <w:r w:rsidRPr="00CC14E6">
        <w:rPr>
          <w:rFonts w:ascii="Arial" w:hAnsi="Arial" w:cs="Arial"/>
          <w:b/>
          <w:bCs/>
          <w:sz w:val="28"/>
          <w:szCs w:val="28"/>
        </w:rPr>
        <w:t xml:space="preserve">UNO DE </w:t>
      </w:r>
      <w:r>
        <w:rPr>
          <w:rFonts w:ascii="Arial" w:hAnsi="Arial" w:cs="Arial"/>
          <w:b/>
          <w:bCs/>
          <w:sz w:val="28"/>
          <w:szCs w:val="28"/>
        </w:rPr>
        <w:t>ENERO DE DOS MIL DIEZ</w:t>
      </w:r>
      <w:r w:rsidRPr="00CC14E6">
        <w:rPr>
          <w:rFonts w:ascii="Arial" w:hAnsi="Arial" w:cs="Arial"/>
          <w:b/>
          <w:bCs/>
          <w:sz w:val="28"/>
          <w:szCs w:val="28"/>
        </w:rPr>
        <w:t>.</w:t>
      </w:r>
    </w:p>
    <w:p w14:paraId="5AFD4F55" w14:textId="77777777" w:rsidR="00243285" w:rsidRPr="002D0BD4" w:rsidRDefault="00243285" w:rsidP="00243285">
      <w:pPr>
        <w:spacing w:line="360" w:lineRule="auto"/>
        <w:ind w:firstLine="720"/>
        <w:jc w:val="both"/>
        <w:rPr>
          <w:rFonts w:ascii="Arial" w:hAnsi="Arial" w:cs="Arial"/>
          <w:bCs/>
          <w:sz w:val="28"/>
          <w:szCs w:val="28"/>
        </w:rPr>
      </w:pPr>
      <w:r>
        <w:rPr>
          <w:rFonts w:ascii="Arial" w:hAnsi="Arial" w:cs="Arial"/>
          <w:bCs/>
          <w:sz w:val="28"/>
          <w:szCs w:val="28"/>
        </w:rPr>
        <w:t>La actora</w:t>
      </w:r>
      <w:r w:rsidRPr="00021C7A">
        <w:rPr>
          <w:rFonts w:ascii="Arial" w:hAnsi="Arial" w:cs="Arial"/>
          <w:bCs/>
          <w:sz w:val="28"/>
          <w:szCs w:val="28"/>
        </w:rPr>
        <w:t>, presentó su demanda el</w:t>
      </w:r>
      <w:r>
        <w:rPr>
          <w:rFonts w:ascii="Arial" w:hAnsi="Arial" w:cs="Arial"/>
          <w:bCs/>
          <w:sz w:val="28"/>
          <w:szCs w:val="28"/>
        </w:rPr>
        <w:t xml:space="preserve"> </w:t>
      </w:r>
      <w:r w:rsidRPr="004C2282">
        <w:rPr>
          <w:rFonts w:ascii="Arial" w:hAnsi="Arial" w:cs="Arial"/>
          <w:b/>
          <w:bCs/>
          <w:sz w:val="28"/>
          <w:szCs w:val="28"/>
        </w:rPr>
        <w:t>DOS D</w:t>
      </w:r>
      <w:r>
        <w:rPr>
          <w:rFonts w:ascii="Arial" w:hAnsi="Arial" w:cs="Arial"/>
          <w:b/>
          <w:bCs/>
          <w:sz w:val="28"/>
          <w:szCs w:val="28"/>
        </w:rPr>
        <w:t>E ABRIL DE DOS MIL VEINTICUATRO</w:t>
      </w:r>
      <w:r w:rsidRPr="00021C7A">
        <w:rPr>
          <w:rFonts w:ascii="Arial" w:hAnsi="Arial" w:cs="Arial"/>
          <w:sz w:val="28"/>
          <w:szCs w:val="28"/>
        </w:rPr>
        <w:t>, según se advierte del sello de recibido, que aparece en la parte superior de la foja 1 (UNO) del presente expediente.</w:t>
      </w:r>
    </w:p>
    <w:p w14:paraId="42D96824" w14:textId="77777777" w:rsidR="00243285" w:rsidRPr="00C46144" w:rsidRDefault="00243285" w:rsidP="00243285">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la</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Pr="004C2282">
        <w:rPr>
          <w:rFonts w:ascii="Arial" w:hAnsi="Arial" w:cs="Arial"/>
          <w:b/>
          <w:bCs/>
          <w:sz w:val="28"/>
          <w:szCs w:val="28"/>
        </w:rPr>
        <w:t>DOS D</w:t>
      </w:r>
      <w:r>
        <w:rPr>
          <w:rFonts w:ascii="Arial" w:hAnsi="Arial" w:cs="Arial"/>
          <w:b/>
          <w:bCs/>
          <w:sz w:val="28"/>
          <w:szCs w:val="28"/>
        </w:rPr>
        <w:t>E ABRIL DE DOS MIL VEINTICUATRO</w:t>
      </w:r>
      <w:r w:rsidRPr="00021C7A">
        <w:rPr>
          <w:rFonts w:ascii="Arial" w:hAnsi="Arial" w:cs="Arial"/>
          <w:sz w:val="28"/>
          <w:szCs w:val="28"/>
        </w:rPr>
        <w:t xml:space="preserve">, </w:t>
      </w:r>
      <w:r>
        <w:rPr>
          <w:rFonts w:ascii="Arial" w:hAnsi="Arial" w:cs="Arial"/>
          <w:sz w:val="28"/>
          <w:szCs w:val="28"/>
        </w:rPr>
        <w:t xml:space="preserve">para reclamar una antigüedad de </w:t>
      </w:r>
      <w:r>
        <w:rPr>
          <w:rFonts w:ascii="Arial" w:hAnsi="Arial" w:cs="Arial"/>
          <w:b/>
          <w:sz w:val="28"/>
          <w:szCs w:val="28"/>
        </w:rPr>
        <w:t xml:space="preserve">VEINTINUEVE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 xml:space="preserve">de servicios, pero tenía hasta el </w:t>
      </w:r>
      <w:r w:rsidRPr="004C2282">
        <w:rPr>
          <w:rFonts w:ascii="Arial" w:hAnsi="Arial" w:cs="Arial"/>
          <w:b/>
          <w:sz w:val="28"/>
          <w:szCs w:val="28"/>
        </w:rPr>
        <w:t xml:space="preserve">UNO DE </w:t>
      </w:r>
      <w:r>
        <w:rPr>
          <w:rFonts w:ascii="Arial" w:hAnsi="Arial" w:cs="Arial"/>
          <w:b/>
          <w:sz w:val="28"/>
          <w:szCs w:val="28"/>
        </w:rPr>
        <w:t>ENERO DE DOS MIL DIEZ</w:t>
      </w:r>
      <w:r w:rsidRPr="00021C7A">
        <w:rPr>
          <w:rFonts w:ascii="Arial" w:hAnsi="Arial" w:cs="Arial"/>
          <w:bCs/>
          <w:sz w:val="28"/>
          <w:szCs w:val="28"/>
        </w:rPr>
        <w:t>, para ejercitar dicha acción de reconocimiento de antigüedad.</w:t>
      </w:r>
    </w:p>
    <w:p w14:paraId="297CF503" w14:textId="77777777" w:rsidR="00243285" w:rsidRPr="004C2282" w:rsidRDefault="00243285" w:rsidP="003C6BC5">
      <w:pPr>
        <w:spacing w:line="360" w:lineRule="auto"/>
        <w:ind w:firstLine="720"/>
        <w:jc w:val="both"/>
        <w:rPr>
          <w:rFonts w:ascii="Arial" w:hAnsi="Arial" w:cs="Arial"/>
          <w:b/>
          <w:bCs/>
          <w:sz w:val="28"/>
          <w:szCs w:val="28"/>
        </w:rPr>
      </w:pPr>
      <w:r w:rsidRPr="00021C7A">
        <w:rPr>
          <w:rFonts w:ascii="Arial" w:hAnsi="Arial" w:cs="Arial"/>
          <w:bCs/>
          <w:sz w:val="28"/>
          <w:szCs w:val="28"/>
        </w:rPr>
        <w:lastRenderedPageBreak/>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110643">
        <w:rPr>
          <w:rFonts w:ascii="Arial" w:hAnsi="Arial" w:cs="Arial"/>
          <w:b/>
          <w:bCs/>
          <w:sz w:val="28"/>
          <w:szCs w:val="28"/>
        </w:rPr>
        <w:t xml:space="preserve">-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3C6BC5">
        <w:rPr>
          <w:rFonts w:ascii="Arial" w:hAnsi="Arial" w:cs="Arial"/>
          <w:b/>
          <w:bCs/>
          <w:sz w:val="28"/>
          <w:szCs w:val="28"/>
        </w:rPr>
        <w:t>VEINTINUEVE</w:t>
      </w:r>
      <w:r>
        <w:rPr>
          <w:rFonts w:ascii="Arial" w:hAnsi="Arial" w:cs="Arial"/>
          <w:b/>
          <w:bCs/>
          <w:sz w:val="28"/>
          <w:szCs w:val="28"/>
        </w:rPr>
        <w:t xml:space="preserve"> AÑOS</w:t>
      </w:r>
      <w:r w:rsidRPr="00021C7A">
        <w:rPr>
          <w:rFonts w:ascii="Arial" w:hAnsi="Arial" w:cs="Arial"/>
          <w:b/>
          <w:bCs/>
          <w:sz w:val="28"/>
          <w:szCs w:val="28"/>
        </w:rPr>
        <w:t xml:space="preserve"> DE SERVICIO</w:t>
      </w:r>
      <w:r w:rsidRPr="00021C7A">
        <w:rPr>
          <w:rFonts w:ascii="Arial" w:hAnsi="Arial" w:cs="Arial"/>
          <w:sz w:val="28"/>
          <w:szCs w:val="28"/>
        </w:rPr>
        <w:t>, fue presentada de manera extemporánea, de conformidad con el artículo 101 de la Ley del Servicio Civil para el Estado de Sonora.</w:t>
      </w:r>
    </w:p>
    <w:p w14:paraId="39D035F4" w14:textId="77777777" w:rsidR="00243285" w:rsidRPr="00021C7A" w:rsidRDefault="00243285" w:rsidP="003C6BC5">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Pr>
          <w:rFonts w:ascii="Arial" w:hAnsi="Arial" w:cs="Arial"/>
          <w:sz w:val="28"/>
          <w:szCs w:val="28"/>
        </w:rPr>
        <w:t xml:space="preserve">, a </w:t>
      </w:r>
      <w:proofErr w:type="gramStart"/>
      <w:r>
        <w:rPr>
          <w:rFonts w:ascii="Arial" w:hAnsi="Arial" w:cs="Arial"/>
          <w:sz w:val="28"/>
          <w:szCs w:val="28"/>
        </w:rPr>
        <w:t>reconocer  a</w:t>
      </w:r>
      <w:proofErr w:type="gramEnd"/>
      <w:r>
        <w:rPr>
          <w:rFonts w:ascii="Arial" w:hAnsi="Arial" w:cs="Arial"/>
          <w:sz w:val="28"/>
          <w:szCs w:val="28"/>
        </w:rPr>
        <w:t xml:space="preserve"> la actora </w:t>
      </w:r>
      <w:r w:rsidR="00110643">
        <w:rPr>
          <w:rFonts w:ascii="Arial" w:hAnsi="Arial" w:cs="Arial"/>
          <w:b/>
          <w:bCs/>
          <w:sz w:val="28"/>
          <w:szCs w:val="28"/>
        </w:rPr>
        <w:t xml:space="preserve">- - - - - - - - - - - - - - - - - - - - - - - - </w:t>
      </w:r>
      <w:r>
        <w:rPr>
          <w:rFonts w:ascii="Arial" w:hAnsi="Arial" w:cs="Arial"/>
          <w:sz w:val="28"/>
          <w:szCs w:val="28"/>
        </w:rPr>
        <w:t xml:space="preserve">, una antigüedad de </w:t>
      </w:r>
      <w:r w:rsidR="003C6BC5">
        <w:rPr>
          <w:rFonts w:ascii="Arial" w:hAnsi="Arial" w:cs="Arial"/>
          <w:b/>
          <w:sz w:val="28"/>
          <w:szCs w:val="28"/>
        </w:rPr>
        <w:t>VEINTINUEVE (29</w:t>
      </w:r>
      <w:r>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03B29E85" w14:textId="77777777" w:rsidR="00243285" w:rsidRPr="002D0BD4" w:rsidRDefault="00243285" w:rsidP="003C6BC5">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Pr>
          <w:rFonts w:ascii="Arial" w:hAnsi="Arial" w:cs="Arial"/>
          <w:b/>
          <w:bCs/>
          <w:sz w:val="28"/>
          <w:szCs w:val="28"/>
        </w:rPr>
        <w:t>$</w:t>
      </w:r>
      <w:r w:rsidR="003C6BC5">
        <w:rPr>
          <w:rFonts w:ascii="Arial" w:hAnsi="Arial" w:cs="Arial"/>
          <w:b/>
          <w:bCs/>
          <w:sz w:val="28"/>
          <w:szCs w:val="28"/>
        </w:rPr>
        <w:t xml:space="preserve">61,498.56 (SESENTA Y UN MIL CUATROCIENTOS NOVENTA Y OCHO PESOS 56/100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767815BA"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77E6705C" w14:textId="77777777" w:rsidR="00243285" w:rsidRPr="00021C7A" w:rsidRDefault="00243285" w:rsidP="00243285">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5E7179EC"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425F405B"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5B34B2EE"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xml:space="preserve">. La aplicación de las leyes supletorias sólo tiene lugar en aquellas </w:t>
      </w:r>
      <w:r w:rsidRPr="00021C7A">
        <w:rPr>
          <w:rFonts w:ascii="Arial" w:hAnsi="Arial" w:cs="Arial"/>
          <w:sz w:val="24"/>
          <w:szCs w:val="24"/>
        </w:rPr>
        <w:lastRenderedPageBreak/>
        <w:t>cuestiones procesales que, comprendidas en la ley que suplen, se encuentren carentes de reglamentación o deficientes reglamentadas”.</w:t>
      </w:r>
    </w:p>
    <w:p w14:paraId="0FC1466E"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04B7A801"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14B4F121"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7C932C64"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351AFB61"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672A863D"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656CAF5E"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lastRenderedPageBreak/>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1590A7DB"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698435F4" w14:textId="77777777" w:rsidR="00243285" w:rsidRPr="00021C7A" w:rsidRDefault="00243285" w:rsidP="00243285">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1016B0BA"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5186964D"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3340F3CC" w14:textId="77777777" w:rsidR="00243285" w:rsidRPr="00021C7A" w:rsidRDefault="00243285" w:rsidP="00243285">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5DD59B32"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 xml:space="preserve">Tenemos que el requisito precisado en el inciso A) se encuentra satisfecho, la Ley del Servicio Civil del Estado de Sonora, en su artículo </w:t>
      </w:r>
      <w:r w:rsidRPr="00021C7A">
        <w:rPr>
          <w:rFonts w:ascii="Arial" w:hAnsi="Arial" w:cs="Arial"/>
          <w:sz w:val="28"/>
          <w:szCs w:val="28"/>
        </w:rPr>
        <w:lastRenderedPageBreak/>
        <w:t>10, establece que la Ley Federal del Trabajo es aplicable supletoriamente a dicha reglamentación, en lo que ésta no prevea.</w:t>
      </w:r>
    </w:p>
    <w:p w14:paraId="66AFAEF2"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7CD75553"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14:paraId="6BF14211" w14:textId="77777777" w:rsidR="00243285" w:rsidRPr="00021C7A" w:rsidRDefault="00243285" w:rsidP="00243285">
      <w:pPr>
        <w:spacing w:line="360" w:lineRule="auto"/>
        <w:ind w:firstLine="720"/>
        <w:jc w:val="both"/>
        <w:rPr>
          <w:rFonts w:ascii="Arial" w:hAnsi="Arial" w:cs="Arial"/>
          <w:sz w:val="28"/>
          <w:szCs w:val="28"/>
        </w:rPr>
      </w:pPr>
      <w:r>
        <w:rPr>
          <w:rFonts w:ascii="Arial" w:hAnsi="Arial" w:cs="Arial"/>
          <w:sz w:val="28"/>
          <w:szCs w:val="28"/>
        </w:rPr>
        <w:t>L</w:t>
      </w:r>
      <w:r w:rsidRPr="00021C7A">
        <w:rPr>
          <w:rFonts w:ascii="Arial" w:hAnsi="Arial" w:cs="Arial"/>
          <w:sz w:val="28"/>
          <w:szCs w:val="28"/>
        </w:rPr>
        <w:t>a Ley de la materia, no llega al grado de hacer existir figuras jurídicas que no se encuentren contempladas en la Ley que se va a suplir.</w:t>
      </w:r>
    </w:p>
    <w:p w14:paraId="21807C31"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59291A92" w14:textId="77777777" w:rsidR="00243285" w:rsidRPr="000B7BFD" w:rsidRDefault="00243285" w:rsidP="00243285">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18ED4AC7"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625A71CF"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Registro digital: 242691</w:t>
      </w:r>
    </w:p>
    <w:p w14:paraId="42CCF0E9"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Instancia: Cuarta Sala</w:t>
      </w:r>
    </w:p>
    <w:p w14:paraId="4B42E4E6"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Séptima Época</w:t>
      </w:r>
    </w:p>
    <w:p w14:paraId="6054259E"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Materias(s): Laboral</w:t>
      </w:r>
    </w:p>
    <w:p w14:paraId="173404FA"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41AFB7D9" w14:textId="77777777" w:rsidR="00243285" w:rsidRPr="00310D02" w:rsidRDefault="00243285" w:rsidP="00243285">
      <w:pPr>
        <w:pStyle w:val="NoSpacing"/>
        <w:ind w:left="851"/>
        <w:rPr>
          <w:rFonts w:ascii="Arial" w:hAnsi="Arial" w:cs="Arial"/>
          <w:b/>
          <w:bCs/>
          <w:sz w:val="24"/>
          <w:szCs w:val="24"/>
        </w:rPr>
      </w:pPr>
      <w:r w:rsidRPr="00310D02">
        <w:rPr>
          <w:rFonts w:ascii="Arial" w:hAnsi="Arial" w:cs="Arial"/>
          <w:b/>
          <w:bCs/>
          <w:sz w:val="24"/>
          <w:szCs w:val="24"/>
        </w:rPr>
        <w:t>Tipo: Jurisprudencia</w:t>
      </w:r>
    </w:p>
    <w:p w14:paraId="0D2CCF2F" w14:textId="77777777" w:rsidR="00243285" w:rsidRDefault="00243285" w:rsidP="00243285">
      <w:pPr>
        <w:spacing w:line="360" w:lineRule="auto"/>
        <w:jc w:val="both"/>
        <w:rPr>
          <w:rFonts w:ascii="Arial" w:hAnsi="Arial" w:cs="Arial"/>
          <w:b/>
          <w:bCs/>
          <w:sz w:val="24"/>
          <w:szCs w:val="24"/>
        </w:rPr>
      </w:pPr>
    </w:p>
    <w:p w14:paraId="0B14FF44" w14:textId="77777777" w:rsidR="00243285" w:rsidRPr="00310D02" w:rsidRDefault="00243285" w:rsidP="00243285">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3F91883A"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14:paraId="4D23FF92"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79107075"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Instancia: Segunda Sala</w:t>
      </w:r>
    </w:p>
    <w:p w14:paraId="06B73257"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Décima Época</w:t>
      </w:r>
    </w:p>
    <w:p w14:paraId="3D12F492"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lastRenderedPageBreak/>
        <w:t>Materias(s): Constitucional, Laboral</w:t>
      </w:r>
    </w:p>
    <w:p w14:paraId="1B3D4B06"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Tesis: 2a. /J. 40/2017 (10a.)</w:t>
      </w:r>
    </w:p>
    <w:p w14:paraId="1973F1AF"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14:paraId="100B8B83" w14:textId="77777777" w:rsidR="00243285" w:rsidRPr="000B7BFD" w:rsidRDefault="00243285" w:rsidP="00243285">
      <w:pPr>
        <w:pStyle w:val="NoSpacing"/>
        <w:ind w:left="851"/>
        <w:rPr>
          <w:rFonts w:ascii="Arial" w:hAnsi="Arial" w:cs="Arial"/>
          <w:b/>
          <w:bCs/>
          <w:sz w:val="24"/>
          <w:szCs w:val="24"/>
        </w:rPr>
      </w:pPr>
      <w:r w:rsidRPr="000B7BFD">
        <w:rPr>
          <w:rFonts w:ascii="Arial" w:hAnsi="Arial" w:cs="Arial"/>
          <w:b/>
          <w:bCs/>
          <w:sz w:val="24"/>
          <w:szCs w:val="24"/>
        </w:rPr>
        <w:t>Tipo: Jurisprudencia</w:t>
      </w:r>
    </w:p>
    <w:p w14:paraId="25F3D843" w14:textId="77777777" w:rsidR="00243285" w:rsidRPr="000B7BFD" w:rsidRDefault="00243285" w:rsidP="00243285">
      <w:pPr>
        <w:spacing w:line="360" w:lineRule="auto"/>
        <w:jc w:val="both"/>
        <w:rPr>
          <w:rFonts w:ascii="Arial" w:hAnsi="Arial" w:cs="Arial"/>
          <w:sz w:val="24"/>
          <w:szCs w:val="24"/>
        </w:rPr>
      </w:pPr>
    </w:p>
    <w:p w14:paraId="16BC5A9C" w14:textId="77777777" w:rsidR="00243285" w:rsidRDefault="00243285" w:rsidP="00243285">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52ECC519" w14:textId="77777777" w:rsidR="00243285" w:rsidRPr="000B7BFD" w:rsidRDefault="00243285" w:rsidP="00243285">
      <w:pPr>
        <w:spacing w:line="360" w:lineRule="auto"/>
        <w:jc w:val="both"/>
        <w:rPr>
          <w:rFonts w:ascii="Arial" w:hAnsi="Arial" w:cs="Arial"/>
          <w:sz w:val="24"/>
          <w:szCs w:val="24"/>
        </w:rPr>
      </w:pPr>
    </w:p>
    <w:p w14:paraId="60523349"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4C86643D"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Registro digital: 214556</w:t>
      </w:r>
    </w:p>
    <w:p w14:paraId="5AC06781"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224F968F"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Octava Época</w:t>
      </w:r>
    </w:p>
    <w:p w14:paraId="624FA57E"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Materias(s): Laboral</w:t>
      </w:r>
    </w:p>
    <w:p w14:paraId="248CBFCC" w14:textId="77777777" w:rsidR="00243285" w:rsidRPr="00C21687" w:rsidRDefault="00243285" w:rsidP="00243285">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14:paraId="46A6B399" w14:textId="77777777" w:rsidR="00243285" w:rsidRPr="00C21687" w:rsidRDefault="00243285" w:rsidP="00243285">
      <w:pPr>
        <w:pStyle w:val="NoSpacing"/>
        <w:ind w:left="851"/>
      </w:pPr>
      <w:r w:rsidRPr="00C21687">
        <w:rPr>
          <w:rFonts w:ascii="Arial" w:hAnsi="Arial" w:cs="Arial"/>
          <w:b/>
          <w:bCs/>
          <w:sz w:val="24"/>
          <w:szCs w:val="24"/>
        </w:rPr>
        <w:t>Tipo: Aislada</w:t>
      </w:r>
    </w:p>
    <w:p w14:paraId="0444E128" w14:textId="77777777" w:rsidR="00243285" w:rsidRPr="00C21687" w:rsidRDefault="00243285" w:rsidP="00243285">
      <w:pPr>
        <w:spacing w:line="360" w:lineRule="auto"/>
        <w:jc w:val="both"/>
        <w:rPr>
          <w:rFonts w:ascii="Arial" w:hAnsi="Arial" w:cs="Arial"/>
          <w:sz w:val="24"/>
          <w:szCs w:val="24"/>
        </w:rPr>
      </w:pPr>
    </w:p>
    <w:p w14:paraId="617E7693" w14:textId="77777777" w:rsidR="00243285" w:rsidRPr="00021C7A" w:rsidRDefault="00243285" w:rsidP="00243285">
      <w:pPr>
        <w:spacing w:line="360" w:lineRule="auto"/>
        <w:ind w:firstLine="720"/>
        <w:jc w:val="both"/>
        <w:rPr>
          <w:rFonts w:ascii="Arial" w:hAnsi="Arial" w:cs="Arial"/>
          <w:sz w:val="24"/>
          <w:szCs w:val="24"/>
        </w:rPr>
      </w:pPr>
      <w:r w:rsidRPr="00C21687">
        <w:rPr>
          <w:rFonts w:ascii="Arial" w:hAnsi="Arial" w:cs="Arial"/>
          <w:b/>
          <w:bCs/>
          <w:sz w:val="24"/>
          <w:szCs w:val="24"/>
        </w:rPr>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4B97C456" w14:textId="77777777" w:rsidR="00243285" w:rsidRPr="003C6BC5" w:rsidRDefault="00243285" w:rsidP="003C6BC5">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la actora </w:t>
      </w:r>
      <w:r w:rsidR="00110643">
        <w:rPr>
          <w:rFonts w:ascii="Arial" w:hAnsi="Arial" w:cs="Arial"/>
          <w:b/>
          <w:sz w:val="28"/>
          <w:szCs w:val="28"/>
        </w:rPr>
        <w:t xml:space="preserve">- - - - - - - - </w:t>
      </w:r>
      <w:r w:rsidR="00110643">
        <w:rPr>
          <w:rFonts w:ascii="Arial" w:hAnsi="Arial" w:cs="Arial"/>
          <w:b/>
          <w:sz w:val="28"/>
          <w:szCs w:val="28"/>
        </w:rPr>
        <w:lastRenderedPageBreak/>
        <w:t xml:space="preserve">-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Pr>
          <w:rFonts w:ascii="Arial" w:hAnsi="Arial" w:cs="Arial"/>
          <w:b/>
          <w:bCs/>
          <w:sz w:val="28"/>
          <w:szCs w:val="28"/>
        </w:rPr>
        <w:t>$</w:t>
      </w:r>
      <w:r w:rsidR="003C6BC5">
        <w:rPr>
          <w:rFonts w:ascii="Arial" w:hAnsi="Arial" w:cs="Arial"/>
          <w:b/>
          <w:bCs/>
          <w:sz w:val="28"/>
          <w:szCs w:val="28"/>
        </w:rPr>
        <w:t xml:space="preserve">61498.56 (SESENTA Y UN MIL CUATROCIENTOS NOVENTA Y OCHO PESOS 56/100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1853F667" w14:textId="77777777" w:rsidR="00243285" w:rsidRPr="00021C7A" w:rsidRDefault="00243285" w:rsidP="00243285">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w:t>
      </w:r>
      <w:r w:rsidR="003C6BC5">
        <w:rPr>
          <w:rFonts w:ascii="Arial" w:hAnsi="Arial" w:cs="Arial"/>
          <w:sz w:val="28"/>
          <w:szCs w:val="28"/>
        </w:rPr>
        <w:t xml:space="preserve"> </w:t>
      </w:r>
      <w:r w:rsidRPr="00021C7A">
        <w:rPr>
          <w:rFonts w:ascii="Arial" w:hAnsi="Arial" w:cs="Arial"/>
          <w:sz w:val="28"/>
          <w:szCs w:val="28"/>
        </w:rPr>
        <w:t>l</w:t>
      </w:r>
      <w:r w:rsidR="003C6BC5">
        <w:rPr>
          <w:rFonts w:ascii="Arial" w:hAnsi="Arial" w:cs="Arial"/>
          <w:sz w:val="28"/>
          <w:szCs w:val="28"/>
        </w:rPr>
        <w:t>a</w:t>
      </w:r>
      <w:r w:rsidRPr="00021C7A">
        <w:rPr>
          <w:rFonts w:ascii="Arial" w:hAnsi="Arial" w:cs="Arial"/>
          <w:sz w:val="28"/>
          <w:szCs w:val="28"/>
        </w:rPr>
        <w:t xml:space="preserve"> actor</w:t>
      </w:r>
      <w:r w:rsidR="003C6BC5">
        <w:rPr>
          <w:rFonts w:ascii="Arial" w:hAnsi="Arial" w:cs="Arial"/>
          <w:sz w:val="28"/>
          <w:szCs w:val="28"/>
        </w:rPr>
        <w:t>a</w:t>
      </w:r>
      <w:r w:rsidRPr="00021C7A">
        <w:rPr>
          <w:rFonts w:ascii="Arial" w:hAnsi="Arial" w:cs="Arial"/>
          <w:sz w:val="28"/>
          <w:szCs w:val="28"/>
        </w:rPr>
        <w:t>.</w:t>
      </w:r>
    </w:p>
    <w:p w14:paraId="68209B1E" w14:textId="77777777" w:rsidR="00243285" w:rsidRPr="00867DA9" w:rsidRDefault="00243285" w:rsidP="00243285">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45EBB599" w14:textId="77777777" w:rsidR="00243285" w:rsidRPr="00021C7A" w:rsidRDefault="00243285" w:rsidP="00243285">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7EA29767" w14:textId="77777777" w:rsidR="00243285" w:rsidRPr="00021C7A" w:rsidRDefault="00243285" w:rsidP="00243285">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3E974F0B" w14:textId="77777777" w:rsidR="00243285" w:rsidRPr="002D0BD4" w:rsidRDefault="00243285" w:rsidP="003C6BC5">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110643">
        <w:rPr>
          <w:rFonts w:ascii="Arial" w:hAnsi="Arial" w:cs="Arial"/>
          <w:b/>
          <w:sz w:val="28"/>
          <w:szCs w:val="28"/>
        </w:rPr>
        <w:t xml:space="preserve">-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4DC01FF4" w14:textId="77777777" w:rsidR="00243285" w:rsidRPr="002A3730" w:rsidRDefault="00243285" w:rsidP="003C6BC5">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110643">
        <w:rPr>
          <w:rFonts w:ascii="Arial" w:hAnsi="Arial" w:cs="Arial"/>
          <w:b/>
          <w:sz w:val="28"/>
          <w:szCs w:val="28"/>
        </w:rPr>
        <w:t xml:space="preserve">- - - - - - - - - - - - - - - - - - - - - - - - </w:t>
      </w:r>
      <w:r w:rsidRPr="00021C7A">
        <w:rPr>
          <w:rFonts w:ascii="Arial" w:hAnsi="Arial" w:cs="Arial"/>
          <w:sz w:val="28"/>
          <w:szCs w:val="28"/>
        </w:rPr>
        <w:t>, una antigüedad de</w:t>
      </w:r>
      <w:r>
        <w:rPr>
          <w:rFonts w:ascii="Arial" w:hAnsi="Arial" w:cs="Arial"/>
          <w:b/>
          <w:bCs/>
          <w:sz w:val="28"/>
          <w:szCs w:val="28"/>
        </w:rPr>
        <w:t xml:space="preserve"> </w:t>
      </w:r>
      <w:r w:rsidR="003C6BC5">
        <w:rPr>
          <w:rFonts w:ascii="Arial" w:hAnsi="Arial" w:cs="Arial"/>
          <w:b/>
          <w:bCs/>
          <w:sz w:val="28"/>
          <w:szCs w:val="28"/>
        </w:rPr>
        <w:t>VEINTINUEVE</w:t>
      </w:r>
      <w:r>
        <w:rPr>
          <w:rFonts w:ascii="Arial" w:hAnsi="Arial" w:cs="Arial"/>
          <w:b/>
          <w:bCs/>
          <w:sz w:val="28"/>
          <w:szCs w:val="28"/>
        </w:rPr>
        <w:t xml:space="preserve"> </w:t>
      </w:r>
      <w:r w:rsidR="003C6BC5">
        <w:rPr>
          <w:rFonts w:ascii="Arial" w:hAnsi="Arial" w:cs="Arial"/>
          <w:b/>
          <w:bCs/>
          <w:sz w:val="28"/>
          <w:szCs w:val="28"/>
        </w:rPr>
        <w:t>(29</w:t>
      </w:r>
      <w:r>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5E96AE01" w14:textId="77777777" w:rsidR="00243285" w:rsidRPr="003C6BC5" w:rsidRDefault="00243285" w:rsidP="003C6BC5">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 </w:t>
      </w:r>
      <w:r w:rsidRPr="00021C7A">
        <w:rPr>
          <w:rFonts w:ascii="Arial" w:hAnsi="Arial" w:cs="Arial"/>
          <w:sz w:val="28"/>
          <w:szCs w:val="28"/>
        </w:rPr>
        <w:t>l</w:t>
      </w:r>
      <w:r>
        <w:rPr>
          <w:rFonts w:ascii="Arial" w:hAnsi="Arial" w:cs="Arial"/>
          <w:sz w:val="28"/>
          <w:szCs w:val="28"/>
        </w:rPr>
        <w:t xml:space="preserve">a actora </w:t>
      </w:r>
      <w:r w:rsidR="00110643">
        <w:rPr>
          <w:rFonts w:ascii="Arial" w:hAnsi="Arial" w:cs="Arial"/>
          <w:b/>
          <w:sz w:val="28"/>
          <w:szCs w:val="28"/>
        </w:rPr>
        <w:t xml:space="preserve">- - - - - - - - </w:t>
      </w:r>
      <w:r w:rsidR="00110643">
        <w:rPr>
          <w:rFonts w:ascii="Arial" w:hAnsi="Arial" w:cs="Arial"/>
          <w:b/>
          <w:sz w:val="28"/>
          <w:szCs w:val="28"/>
        </w:rPr>
        <w:lastRenderedPageBreak/>
        <w:t xml:space="preserve">- - - - - - - - - - - - - - - - </w:t>
      </w:r>
      <w:r w:rsidRPr="00021C7A">
        <w:rPr>
          <w:rFonts w:ascii="Arial" w:hAnsi="Arial" w:cs="Arial"/>
          <w:sz w:val="28"/>
          <w:szCs w:val="28"/>
        </w:rPr>
        <w:t xml:space="preserve">, la cantidad de </w:t>
      </w:r>
      <w:r>
        <w:rPr>
          <w:rFonts w:ascii="Arial" w:hAnsi="Arial" w:cs="Arial"/>
          <w:b/>
          <w:bCs/>
          <w:sz w:val="28"/>
          <w:szCs w:val="28"/>
        </w:rPr>
        <w:t>$</w:t>
      </w:r>
      <w:r w:rsidR="003C6BC5">
        <w:rPr>
          <w:rFonts w:ascii="Arial" w:hAnsi="Arial" w:cs="Arial"/>
          <w:b/>
          <w:bCs/>
          <w:sz w:val="28"/>
          <w:szCs w:val="28"/>
        </w:rPr>
        <w:t xml:space="preserve">61,498.56 (SESENTA Y UN MIL CUATROCIENTOS NOVENTA Y OCHO PESOS 56/100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559E3873" w14:textId="77777777" w:rsidR="00243285" w:rsidRPr="003A447F" w:rsidRDefault="00243285" w:rsidP="00243285">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31E876AF" w14:textId="77777777" w:rsidR="00243285" w:rsidRPr="00BF0A75" w:rsidRDefault="00243285" w:rsidP="00243285">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3E1DE86C" w14:textId="77777777" w:rsidR="00243285" w:rsidRDefault="00243285" w:rsidP="00243285">
      <w:pPr>
        <w:tabs>
          <w:tab w:val="clear" w:pos="708"/>
        </w:tabs>
        <w:spacing w:line="360" w:lineRule="auto"/>
        <w:jc w:val="both"/>
        <w:rPr>
          <w:rFonts w:ascii="Arial" w:hAnsi="Arial" w:cs="Arial"/>
          <w:sz w:val="28"/>
          <w:szCs w:val="28"/>
        </w:rPr>
      </w:pPr>
    </w:p>
    <w:p w14:paraId="1C6A50B4" w14:textId="77777777" w:rsidR="00243285" w:rsidRPr="00D95DFF" w:rsidRDefault="00243285" w:rsidP="00243285">
      <w:pPr>
        <w:tabs>
          <w:tab w:val="clear" w:pos="708"/>
        </w:tabs>
        <w:spacing w:line="360" w:lineRule="auto"/>
        <w:jc w:val="both"/>
        <w:rPr>
          <w:rFonts w:ascii="Arial" w:hAnsi="Arial" w:cs="Arial"/>
          <w:sz w:val="28"/>
          <w:szCs w:val="28"/>
        </w:rPr>
      </w:pPr>
    </w:p>
    <w:p w14:paraId="35A6B839"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57F62A56"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19C317F6"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6C7AEF5D"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433DA910"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2F8BA268"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1AE23039"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7260B646"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033D84C8"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6A1BAF1E"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4319F029"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551F32B4"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28E90D1E"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14:paraId="0FA8F6B1"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600CA004"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5F63B0BD"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0E802319"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64CF20CA"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7929D3C0"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54AD5BF1"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19AD1BAC"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210B5746"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4B1FDE56"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20A17524"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6D17AF21"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40A68903"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4FE31407"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55842583"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499FEBAE"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17214AEE" w14:textId="77777777" w:rsidR="00243285" w:rsidRDefault="00243285" w:rsidP="00243285">
      <w:pPr>
        <w:tabs>
          <w:tab w:val="clear" w:pos="708"/>
        </w:tabs>
        <w:spacing w:after="0" w:line="240" w:lineRule="auto"/>
        <w:rPr>
          <w:rFonts w:ascii="Arial" w:eastAsiaTheme="minorEastAsia" w:hAnsi="Arial" w:cs="Arial"/>
          <w:sz w:val="28"/>
          <w:szCs w:val="28"/>
        </w:rPr>
      </w:pPr>
    </w:p>
    <w:p w14:paraId="73444255" w14:textId="77777777" w:rsidR="00243285" w:rsidRPr="00D95DFF" w:rsidRDefault="00243285" w:rsidP="00243285">
      <w:pPr>
        <w:tabs>
          <w:tab w:val="clear" w:pos="708"/>
        </w:tabs>
        <w:spacing w:after="0" w:line="240" w:lineRule="auto"/>
        <w:rPr>
          <w:rFonts w:ascii="Arial" w:eastAsiaTheme="minorEastAsia" w:hAnsi="Arial" w:cs="Arial"/>
          <w:sz w:val="28"/>
          <w:szCs w:val="28"/>
        </w:rPr>
      </w:pPr>
    </w:p>
    <w:p w14:paraId="1CB1A7B9" w14:textId="77777777" w:rsidR="00243285"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667C2CF6" w14:textId="77777777" w:rsidR="00243285" w:rsidRDefault="00243285" w:rsidP="00243285">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44D5C184" w14:textId="77777777" w:rsidR="00243285" w:rsidRPr="00D95DFF" w:rsidRDefault="00243285" w:rsidP="00243285">
      <w:pPr>
        <w:tabs>
          <w:tab w:val="clear" w:pos="708"/>
        </w:tabs>
        <w:spacing w:after="0" w:line="240" w:lineRule="auto"/>
        <w:jc w:val="center"/>
        <w:rPr>
          <w:rFonts w:ascii="Arial" w:eastAsiaTheme="minorEastAsia" w:hAnsi="Arial" w:cs="Arial"/>
          <w:sz w:val="28"/>
          <w:szCs w:val="28"/>
        </w:rPr>
      </w:pPr>
    </w:p>
    <w:p w14:paraId="576DD139" w14:textId="77777777" w:rsidR="00243285" w:rsidRPr="00D95DFF" w:rsidRDefault="00243285" w:rsidP="00A01E83">
      <w:pPr>
        <w:tabs>
          <w:tab w:val="clear" w:pos="708"/>
        </w:tabs>
        <w:spacing w:after="0" w:line="240" w:lineRule="auto"/>
        <w:rPr>
          <w:rFonts w:ascii="Arial" w:eastAsiaTheme="minorEastAsia" w:hAnsi="Arial" w:cs="Arial"/>
          <w:sz w:val="28"/>
          <w:szCs w:val="28"/>
        </w:rPr>
      </w:pPr>
    </w:p>
    <w:p w14:paraId="2B00639B" w14:textId="77777777" w:rsidR="00243285" w:rsidRDefault="00243285" w:rsidP="00A01E83">
      <w:pPr>
        <w:spacing w:line="360" w:lineRule="auto"/>
        <w:rPr>
          <w:rFonts w:ascii="Arial" w:hAnsi="Arial" w:cs="Arial"/>
          <w:sz w:val="28"/>
          <w:szCs w:val="28"/>
        </w:rPr>
      </w:pPr>
      <w:r>
        <w:rPr>
          <w:rFonts w:ascii="Arial" w:hAnsi="Arial" w:cs="Arial"/>
          <w:sz w:val="28"/>
          <w:szCs w:val="28"/>
        </w:rPr>
        <w:t xml:space="preserve">En veintiocho de </w:t>
      </w:r>
      <w:proofErr w:type="gramStart"/>
      <w:r>
        <w:rPr>
          <w:rFonts w:ascii="Arial" w:hAnsi="Arial" w:cs="Arial"/>
          <w:sz w:val="28"/>
          <w:szCs w:val="28"/>
        </w:rPr>
        <w:t>junio  de</w:t>
      </w:r>
      <w:proofErr w:type="gramEnd"/>
      <w:r>
        <w:rPr>
          <w:rFonts w:ascii="Arial" w:hAnsi="Arial" w:cs="Arial"/>
          <w:sz w:val="28"/>
          <w:szCs w:val="28"/>
        </w:rPr>
        <w:t xml:space="preserv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48F9FA5D" w14:textId="77777777" w:rsidR="00243285" w:rsidRPr="00D73AAB" w:rsidRDefault="00243285" w:rsidP="00243285">
      <w:pPr>
        <w:spacing w:line="360" w:lineRule="auto"/>
        <w:rPr>
          <w:rFonts w:ascii="Arial" w:hAnsi="Arial" w:cs="Arial"/>
          <w:sz w:val="28"/>
          <w:szCs w:val="28"/>
        </w:rPr>
      </w:pPr>
      <w:proofErr w:type="spellStart"/>
      <w:r>
        <w:rPr>
          <w:rFonts w:ascii="Arial" w:hAnsi="Arial" w:cs="Arial"/>
          <w:sz w:val="28"/>
          <w:szCs w:val="28"/>
        </w:rPr>
        <w:t>MESR</w:t>
      </w:r>
      <w:proofErr w:type="spellEnd"/>
      <w:r>
        <w:rPr>
          <w:rFonts w:ascii="Arial" w:hAnsi="Arial" w:cs="Arial"/>
          <w:sz w:val="28"/>
          <w:szCs w:val="28"/>
        </w:rPr>
        <w:t>/</w:t>
      </w:r>
      <w:proofErr w:type="spellStart"/>
      <w:r w:rsidRPr="00C46144">
        <w:rPr>
          <w:rFonts w:ascii="Arial" w:hAnsi="Arial" w:cs="Arial"/>
          <w:sz w:val="16"/>
          <w:szCs w:val="16"/>
        </w:rPr>
        <w:t>Mdga</w:t>
      </w:r>
      <w:proofErr w:type="spellEnd"/>
      <w:r w:rsidRPr="00C46144">
        <w:rPr>
          <w:rFonts w:ascii="Arial" w:hAnsi="Arial" w:cs="Arial"/>
          <w:sz w:val="16"/>
          <w:szCs w:val="16"/>
        </w:rPr>
        <w:t>.</w:t>
      </w:r>
    </w:p>
    <w:p w14:paraId="39069F72" w14:textId="77777777" w:rsidR="00000000" w:rsidRDefault="00000000"/>
    <w:sectPr w:rsidR="00197C8D" w:rsidSect="00E3718C">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CE9CB" w14:textId="77777777" w:rsidR="00AF39C3" w:rsidRDefault="00AF39C3" w:rsidP="00E3718C">
      <w:pPr>
        <w:spacing w:after="0" w:line="240" w:lineRule="auto"/>
      </w:pPr>
      <w:r>
        <w:separator/>
      </w:r>
    </w:p>
  </w:endnote>
  <w:endnote w:type="continuationSeparator" w:id="0">
    <w:p w14:paraId="3117F61C" w14:textId="77777777" w:rsidR="00AF39C3" w:rsidRDefault="00AF39C3" w:rsidP="00E3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A02D" w14:textId="77777777" w:rsidR="003A20F9" w:rsidRDefault="003A2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928220"/>
      <w:docPartObj>
        <w:docPartGallery w:val="Page Numbers (Bottom of Page)"/>
        <w:docPartUnique/>
      </w:docPartObj>
    </w:sdtPr>
    <w:sdtContent>
      <w:p w14:paraId="6565A61A" w14:textId="77777777" w:rsidR="00E3718C" w:rsidRDefault="00E3718C">
        <w:pPr>
          <w:pStyle w:val="Footer"/>
          <w:jc w:val="center"/>
        </w:pPr>
        <w:r>
          <w:fldChar w:fldCharType="begin"/>
        </w:r>
        <w:r>
          <w:instrText>PAGE   \* MERGEFORMAT</w:instrText>
        </w:r>
        <w:r>
          <w:fldChar w:fldCharType="separate"/>
        </w:r>
        <w:r w:rsidR="002B601F" w:rsidRPr="002B601F">
          <w:rPr>
            <w:noProof/>
            <w:lang w:val="es-ES"/>
          </w:rPr>
          <w:t>1</w:t>
        </w:r>
        <w:r>
          <w:fldChar w:fldCharType="end"/>
        </w:r>
      </w:p>
    </w:sdtContent>
  </w:sdt>
  <w:p w14:paraId="07A21994" w14:textId="77777777" w:rsidR="00E3718C" w:rsidRDefault="00E3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B5064" w14:textId="77777777" w:rsidR="003A20F9" w:rsidRDefault="003A2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C2EED" w14:textId="77777777" w:rsidR="00AF39C3" w:rsidRDefault="00AF39C3" w:rsidP="00E3718C">
      <w:pPr>
        <w:spacing w:after="0" w:line="240" w:lineRule="auto"/>
      </w:pPr>
      <w:r>
        <w:separator/>
      </w:r>
    </w:p>
  </w:footnote>
  <w:footnote w:type="continuationSeparator" w:id="0">
    <w:p w14:paraId="1785FD92" w14:textId="77777777" w:rsidR="00AF39C3" w:rsidRDefault="00AF39C3" w:rsidP="00E3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7E60" w14:textId="77777777" w:rsidR="003A20F9" w:rsidRDefault="003A2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A2C59" w14:textId="282AA958" w:rsidR="00E3718C" w:rsidRPr="00E3718C" w:rsidRDefault="003A20F9" w:rsidP="00E3718C">
    <w:pPr>
      <w:pStyle w:val="Header"/>
      <w:jc w:val="right"/>
      <w:rPr>
        <w:rFonts w:ascii="Arial" w:hAnsi="Arial" w:cs="Arial"/>
        <w:sz w:val="16"/>
        <w:szCs w:val="16"/>
        <w:lang w:val="es-ES"/>
      </w:rPr>
    </w:pPr>
    <w:sdt>
      <w:sdtPr>
        <w:rPr>
          <w:rFonts w:ascii="Arial" w:hAnsi="Arial" w:cs="Arial"/>
          <w:sz w:val="16"/>
          <w:szCs w:val="16"/>
          <w:lang w:val="es-ES"/>
        </w:rPr>
        <w:id w:val="257875394"/>
        <w:docPartObj>
          <w:docPartGallery w:val="Watermarks"/>
          <w:docPartUnique/>
        </w:docPartObj>
      </w:sdtPr>
      <w:sdtContent>
        <w:r w:rsidRPr="003A20F9">
          <w:rPr>
            <w:rFonts w:ascii="Arial" w:hAnsi="Arial" w:cs="Arial"/>
            <w:noProof/>
            <w:sz w:val="16"/>
            <w:szCs w:val="16"/>
            <w:lang w:val="es-ES"/>
          </w:rPr>
          <w:pict w14:anchorId="44641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E3718C" w:rsidRPr="00E3718C">
      <w:rPr>
        <w:rFonts w:ascii="Arial" w:hAnsi="Arial" w:cs="Arial"/>
        <w:sz w:val="16"/>
        <w:szCs w:val="16"/>
        <w:lang w:val="es-ES"/>
      </w:rPr>
      <w:t>374/2024</w:t>
    </w:r>
    <w:r w:rsidR="00E3718C" w:rsidRPr="00E3718C">
      <w:rPr>
        <w:rFonts w:ascii="Arial" w:hAnsi="Arial" w:cs="Arial"/>
        <w:sz w:val="16"/>
        <w:szCs w:val="16"/>
        <w:lang w:val="es-ES"/>
      </w:rPr>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F0C9" w14:textId="77777777" w:rsidR="003A20F9" w:rsidRDefault="003A2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20956"/>
    <w:multiLevelType w:val="hybridMultilevel"/>
    <w:tmpl w:val="6A20A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235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85"/>
    <w:rsid w:val="00110643"/>
    <w:rsid w:val="00243285"/>
    <w:rsid w:val="002B601F"/>
    <w:rsid w:val="003A20F9"/>
    <w:rsid w:val="003C6BC5"/>
    <w:rsid w:val="003E6AA0"/>
    <w:rsid w:val="008C2BCF"/>
    <w:rsid w:val="00A01E83"/>
    <w:rsid w:val="00A03586"/>
    <w:rsid w:val="00AB53D7"/>
    <w:rsid w:val="00AF39C3"/>
    <w:rsid w:val="00E3718C"/>
    <w:rsid w:val="00FD16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65EC1"/>
  <w15:chartTrackingRefBased/>
  <w15:docId w15:val="{37E5C8FC-75E8-47DC-9188-87129E8B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85"/>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243285"/>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243285"/>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243285"/>
    <w:pPr>
      <w:tabs>
        <w:tab w:val="left" w:pos="708"/>
      </w:tabs>
      <w:spacing w:after="0" w:line="240" w:lineRule="auto"/>
    </w:pPr>
    <w:rPr>
      <w:lang w:val="es-MX"/>
    </w:rPr>
  </w:style>
  <w:style w:type="paragraph" w:styleId="ListParagraph">
    <w:name w:val="List Paragraph"/>
    <w:basedOn w:val="Normal"/>
    <w:uiPriority w:val="34"/>
    <w:qFormat/>
    <w:rsid w:val="00243285"/>
    <w:pPr>
      <w:tabs>
        <w:tab w:val="clear" w:pos="708"/>
      </w:tabs>
      <w:spacing w:line="259" w:lineRule="auto"/>
      <w:ind w:left="720"/>
      <w:contextualSpacing/>
    </w:pPr>
  </w:style>
  <w:style w:type="paragraph" w:styleId="Header">
    <w:name w:val="header"/>
    <w:basedOn w:val="Normal"/>
    <w:link w:val="HeaderChar"/>
    <w:uiPriority w:val="99"/>
    <w:unhideWhenUsed/>
    <w:rsid w:val="00E3718C"/>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E3718C"/>
    <w:rPr>
      <w:lang w:val="es-MX"/>
    </w:rPr>
  </w:style>
  <w:style w:type="paragraph" w:styleId="Footer">
    <w:name w:val="footer"/>
    <w:basedOn w:val="Normal"/>
    <w:link w:val="FooterChar"/>
    <w:uiPriority w:val="99"/>
    <w:unhideWhenUsed/>
    <w:rsid w:val="00E3718C"/>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E3718C"/>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E153-ADD0-45E3-B1C9-77CD9D92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7545</Words>
  <Characters>41502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3</cp:revision>
  <dcterms:created xsi:type="dcterms:W3CDTF">2024-06-26T21:59:00Z</dcterms:created>
  <dcterms:modified xsi:type="dcterms:W3CDTF">2024-06-27T20:03:00Z</dcterms:modified>
</cp:coreProperties>
</file>