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DA4A6" w14:textId="2056336B" w:rsidR="00CE350E" w:rsidRPr="001B02A3" w:rsidRDefault="0008558C" w:rsidP="00A27FBA">
      <w:pPr>
        <w:tabs>
          <w:tab w:val="left" w:pos="3828"/>
        </w:tabs>
        <w:spacing w:after="200" w:line="276" w:lineRule="auto"/>
        <w:ind w:left="3828" w:right="21"/>
        <w:rPr>
          <w:rFonts w:ascii="Arial" w:eastAsia="Calibri" w:hAnsi="Arial" w:cs="Arial"/>
          <w:b/>
          <w:sz w:val="24"/>
          <w:szCs w:val="24"/>
        </w:rPr>
      </w:pPr>
      <w:bookmarkStart w:id="0" w:name="_Hlk155967266"/>
      <w:r>
        <w:rPr>
          <w:rFonts w:ascii="Arial" w:eastAsia="Calibri" w:hAnsi="Arial" w:cs="Arial"/>
          <w:b/>
          <w:noProof/>
          <w:sz w:val="24"/>
          <w:szCs w:val="24"/>
          <w:lang w:eastAsia="es-MX"/>
        </w:rPr>
        <w:drawing>
          <wp:anchor distT="0" distB="0" distL="114300" distR="114300" simplePos="0" relativeHeight="251658240" behindDoc="1" locked="0" layoutInCell="1" allowOverlap="1" wp14:anchorId="01A69448" wp14:editId="15FEC717">
            <wp:simplePos x="0" y="0"/>
            <wp:positionH relativeFrom="margin">
              <wp:posOffset>78050</wp:posOffset>
            </wp:positionH>
            <wp:positionV relativeFrom="paragraph">
              <wp:posOffset>39342</wp:posOffset>
            </wp:positionV>
            <wp:extent cx="1917700" cy="1041400"/>
            <wp:effectExtent l="0" t="0" r="6350" b="6350"/>
            <wp:wrapNone/>
            <wp:docPr id="4" name="Imagen 4" descr="C:\Users\Burquez\Downloads\WhatsApp Image 2024-05-20 at 13.15.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rquez\Downloads\WhatsApp Image 2024-05-20 at 13.15.28.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7700"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E350E" w:rsidRPr="00F116B3">
        <w:rPr>
          <w:rFonts w:ascii="Arial" w:eastAsia="Calibri" w:hAnsi="Arial" w:cs="Arial"/>
          <w:b/>
          <w:sz w:val="24"/>
          <w:szCs w:val="24"/>
        </w:rPr>
        <w:t xml:space="preserve">TRIBUNAL DE JUSTICIA </w:t>
      </w:r>
      <w:r w:rsidR="00CE350E" w:rsidRPr="001B02A3">
        <w:rPr>
          <w:rFonts w:ascii="Arial" w:eastAsia="Calibri" w:hAnsi="Arial" w:cs="Arial"/>
          <w:b/>
          <w:sz w:val="24"/>
          <w:szCs w:val="24"/>
        </w:rPr>
        <w:t>ADMIN</w:t>
      </w:r>
      <w:r w:rsidR="00B53E98">
        <w:rPr>
          <w:rFonts w:ascii="Arial" w:eastAsia="Calibri" w:hAnsi="Arial" w:cs="Arial"/>
          <w:b/>
          <w:sz w:val="24"/>
          <w:szCs w:val="24"/>
        </w:rPr>
        <w:t>ISTRATIVA DEL ESTADO DE SONORA</w:t>
      </w:r>
    </w:p>
    <w:p w14:paraId="6EE21BDE" w14:textId="5B98D55D" w:rsidR="00CE350E" w:rsidRPr="001B02A3" w:rsidRDefault="00CE350E" w:rsidP="00CE350E">
      <w:pPr>
        <w:tabs>
          <w:tab w:val="left" w:pos="5490"/>
        </w:tabs>
        <w:spacing w:after="200" w:line="276" w:lineRule="auto"/>
        <w:ind w:left="3828" w:right="21"/>
        <w:jc w:val="both"/>
        <w:rPr>
          <w:rFonts w:ascii="Arial" w:eastAsia="Calibri" w:hAnsi="Arial" w:cs="Arial"/>
          <w:b/>
          <w:sz w:val="24"/>
          <w:szCs w:val="24"/>
        </w:rPr>
      </w:pPr>
      <w:r w:rsidRPr="001B02A3">
        <w:rPr>
          <w:rFonts w:ascii="Arial" w:eastAsia="Calibri" w:hAnsi="Arial" w:cs="Arial"/>
          <w:b/>
          <w:sz w:val="24"/>
          <w:szCs w:val="24"/>
        </w:rPr>
        <w:t xml:space="preserve">PLENO </w:t>
      </w:r>
      <w:r w:rsidR="00B03D23">
        <w:rPr>
          <w:rFonts w:ascii="Arial" w:eastAsia="Calibri" w:hAnsi="Arial" w:cs="Arial"/>
          <w:b/>
          <w:sz w:val="24"/>
          <w:szCs w:val="24"/>
        </w:rPr>
        <w:t>JURISDICCIONAL</w:t>
      </w:r>
    </w:p>
    <w:p w14:paraId="7353F563" w14:textId="0DF91A01" w:rsidR="00CE350E" w:rsidRPr="00F116B3" w:rsidRDefault="00CE350E" w:rsidP="00CE350E">
      <w:pPr>
        <w:tabs>
          <w:tab w:val="left" w:pos="5490"/>
        </w:tabs>
        <w:spacing w:after="200" w:line="276" w:lineRule="auto"/>
        <w:ind w:left="3828" w:right="21"/>
        <w:jc w:val="both"/>
        <w:rPr>
          <w:rFonts w:ascii="Arial" w:eastAsia="Calibri" w:hAnsi="Arial" w:cs="Arial"/>
          <w:b/>
          <w:sz w:val="24"/>
          <w:szCs w:val="24"/>
        </w:rPr>
      </w:pPr>
      <w:r w:rsidRPr="001B02A3">
        <w:rPr>
          <w:rFonts w:ascii="Arial" w:eastAsia="Calibri" w:hAnsi="Arial" w:cs="Arial"/>
          <w:b/>
          <w:sz w:val="24"/>
          <w:szCs w:val="24"/>
        </w:rPr>
        <w:t>JUICIO DEL SERVICIO</w:t>
      </w:r>
      <w:r w:rsidR="00B53E98">
        <w:rPr>
          <w:rFonts w:ascii="Arial" w:eastAsia="Calibri" w:hAnsi="Arial" w:cs="Arial"/>
          <w:b/>
          <w:sz w:val="24"/>
          <w:szCs w:val="24"/>
        </w:rPr>
        <w:t xml:space="preserve"> CIVIL</w:t>
      </w:r>
    </w:p>
    <w:p w14:paraId="311209A8" w14:textId="64EC133C" w:rsidR="000F0B80" w:rsidRPr="000F0B80" w:rsidRDefault="000F0B80" w:rsidP="000F0B80">
      <w:pPr>
        <w:tabs>
          <w:tab w:val="left" w:pos="5490"/>
        </w:tabs>
        <w:ind w:left="3828" w:right="21"/>
        <w:jc w:val="both"/>
        <w:rPr>
          <w:rFonts w:ascii="Arial" w:hAnsi="Arial" w:cs="Arial"/>
          <w:b/>
          <w:sz w:val="24"/>
        </w:rPr>
      </w:pPr>
      <w:r w:rsidRPr="00DE62E0">
        <w:rPr>
          <w:rFonts w:ascii="Arial" w:hAnsi="Arial" w:cs="Arial"/>
          <w:b/>
          <w:sz w:val="24"/>
        </w:rPr>
        <w:t xml:space="preserve">EXP. </w:t>
      </w:r>
      <w:r w:rsidR="00E76780">
        <w:rPr>
          <w:rFonts w:ascii="Arial" w:hAnsi="Arial" w:cs="Arial"/>
          <w:b/>
          <w:sz w:val="24"/>
        </w:rPr>
        <w:t>325/2022</w:t>
      </w:r>
      <w:r w:rsidRPr="00DE62E0">
        <w:rPr>
          <w:rFonts w:ascii="Arial" w:hAnsi="Arial" w:cs="Arial"/>
          <w:b/>
          <w:sz w:val="24"/>
        </w:rPr>
        <w:t xml:space="preserve"> [A.D.L. </w:t>
      </w:r>
      <w:r w:rsidR="00E76780">
        <w:rPr>
          <w:rFonts w:ascii="Arial" w:hAnsi="Arial" w:cs="Arial"/>
          <w:b/>
          <w:sz w:val="24"/>
        </w:rPr>
        <w:t>385/2023</w:t>
      </w:r>
      <w:r w:rsidRPr="000F0B80">
        <w:rPr>
          <w:rFonts w:ascii="Arial" w:hAnsi="Arial" w:cs="Arial"/>
          <w:b/>
          <w:sz w:val="24"/>
        </w:rPr>
        <w:t xml:space="preserve">] </w:t>
      </w:r>
    </w:p>
    <w:p w14:paraId="68E5E832" w14:textId="1B8041EC" w:rsidR="00CE350E" w:rsidRPr="00F116B3" w:rsidRDefault="00CE350E" w:rsidP="00CE350E">
      <w:pPr>
        <w:tabs>
          <w:tab w:val="left" w:pos="5490"/>
        </w:tabs>
        <w:spacing w:after="200" w:line="276" w:lineRule="auto"/>
        <w:ind w:left="3828" w:right="21"/>
        <w:jc w:val="both"/>
        <w:rPr>
          <w:rFonts w:ascii="Arial" w:eastAsia="Calibri" w:hAnsi="Arial" w:cs="Arial"/>
          <w:b/>
          <w:sz w:val="24"/>
          <w:szCs w:val="24"/>
        </w:rPr>
      </w:pPr>
      <w:r w:rsidRPr="00F116B3">
        <w:rPr>
          <w:rFonts w:ascii="Arial" w:eastAsia="Calibri" w:hAnsi="Arial" w:cs="Arial"/>
          <w:b/>
          <w:sz w:val="24"/>
          <w:szCs w:val="24"/>
        </w:rPr>
        <w:t>ACTOR</w:t>
      </w:r>
      <w:r w:rsidR="00DB2DDE">
        <w:rPr>
          <w:rFonts w:ascii="Arial" w:eastAsia="Calibri" w:hAnsi="Arial" w:cs="Arial"/>
          <w:b/>
          <w:sz w:val="24"/>
          <w:szCs w:val="24"/>
        </w:rPr>
        <w:t>:</w:t>
      </w:r>
      <w:r w:rsidRPr="00F116B3">
        <w:rPr>
          <w:rFonts w:ascii="Arial" w:eastAsia="Calibri" w:hAnsi="Arial" w:cs="Arial"/>
          <w:b/>
          <w:sz w:val="24"/>
          <w:szCs w:val="24"/>
        </w:rPr>
        <w:t xml:space="preserve"> </w:t>
      </w:r>
      <w:r w:rsidR="00026D9A">
        <w:rPr>
          <w:rFonts w:ascii="Arial" w:eastAsia="Calibri" w:hAnsi="Arial" w:cs="Arial"/>
          <w:b/>
          <w:sz w:val="24"/>
          <w:szCs w:val="24"/>
        </w:rPr>
        <w:t>**** **** **** ****</w:t>
      </w:r>
    </w:p>
    <w:p w14:paraId="5709ACE4" w14:textId="5A85B08A" w:rsidR="00CE350E" w:rsidRPr="00F116B3" w:rsidRDefault="00CE350E" w:rsidP="00CE350E">
      <w:pPr>
        <w:tabs>
          <w:tab w:val="left" w:pos="5490"/>
        </w:tabs>
        <w:spacing w:after="200" w:line="276" w:lineRule="auto"/>
        <w:ind w:left="3828" w:right="21"/>
        <w:jc w:val="both"/>
        <w:rPr>
          <w:rFonts w:ascii="Arial" w:eastAsia="Calibri" w:hAnsi="Arial" w:cs="Arial"/>
          <w:b/>
          <w:bCs/>
          <w:sz w:val="24"/>
          <w:szCs w:val="24"/>
        </w:rPr>
      </w:pPr>
      <w:r w:rsidRPr="00F116B3">
        <w:rPr>
          <w:rFonts w:ascii="Arial" w:eastAsia="Calibri" w:hAnsi="Arial" w:cs="Arial"/>
          <w:b/>
          <w:sz w:val="24"/>
          <w:szCs w:val="24"/>
        </w:rPr>
        <w:t xml:space="preserve">AUTORIDADES DEMANDADAS: </w:t>
      </w:r>
      <w:bookmarkStart w:id="1" w:name="_Hlk156375249"/>
      <w:r w:rsidR="00E76780">
        <w:rPr>
          <w:rFonts w:ascii="Arial" w:eastAsia="Calibri" w:hAnsi="Arial" w:cs="Arial"/>
          <w:b/>
          <w:sz w:val="24"/>
          <w:szCs w:val="24"/>
        </w:rPr>
        <w:t>GOBIERNO DEL ESTADO DE SONORA Y OTRAS</w:t>
      </w:r>
    </w:p>
    <w:bookmarkEnd w:id="1"/>
    <w:p w14:paraId="293A81CB" w14:textId="2AC25267" w:rsidR="00CE350E" w:rsidRDefault="00CE350E" w:rsidP="00CE350E">
      <w:pPr>
        <w:tabs>
          <w:tab w:val="left" w:pos="5490"/>
        </w:tabs>
        <w:spacing w:after="200" w:line="276" w:lineRule="auto"/>
        <w:ind w:left="3828" w:right="21"/>
        <w:jc w:val="both"/>
        <w:rPr>
          <w:rFonts w:ascii="Arial" w:eastAsia="Calibri" w:hAnsi="Arial" w:cs="Arial"/>
          <w:b/>
          <w:sz w:val="24"/>
          <w:szCs w:val="24"/>
        </w:rPr>
      </w:pPr>
      <w:r w:rsidRPr="00F116B3">
        <w:rPr>
          <w:rFonts w:ascii="Arial" w:eastAsia="Calibri" w:hAnsi="Arial" w:cs="Arial"/>
          <w:b/>
          <w:sz w:val="24"/>
          <w:szCs w:val="24"/>
        </w:rPr>
        <w:t>MAGISTRAD</w:t>
      </w:r>
      <w:r w:rsidR="000F0B80">
        <w:rPr>
          <w:rFonts w:ascii="Arial" w:eastAsia="Calibri" w:hAnsi="Arial" w:cs="Arial"/>
          <w:b/>
          <w:sz w:val="24"/>
          <w:szCs w:val="24"/>
        </w:rPr>
        <w:t>O</w:t>
      </w:r>
      <w:r w:rsidRPr="00F116B3">
        <w:rPr>
          <w:rFonts w:ascii="Arial" w:eastAsia="Calibri" w:hAnsi="Arial" w:cs="Arial"/>
          <w:b/>
          <w:sz w:val="24"/>
          <w:szCs w:val="24"/>
        </w:rPr>
        <w:t xml:space="preserve"> PONENTE: </w:t>
      </w:r>
      <w:r w:rsidR="000F0B80">
        <w:rPr>
          <w:rFonts w:ascii="Arial" w:eastAsia="Calibri" w:hAnsi="Arial" w:cs="Arial"/>
          <w:b/>
          <w:sz w:val="24"/>
          <w:szCs w:val="24"/>
        </w:rPr>
        <w:t xml:space="preserve">MTRO. RENATO </w:t>
      </w:r>
      <w:r w:rsidR="00D7482F">
        <w:rPr>
          <w:rFonts w:ascii="Arial" w:eastAsia="Calibri" w:hAnsi="Arial" w:cs="Arial"/>
          <w:b/>
          <w:sz w:val="24"/>
          <w:szCs w:val="24"/>
        </w:rPr>
        <w:t xml:space="preserve">ALBERTO </w:t>
      </w:r>
      <w:r w:rsidR="000F0B80">
        <w:rPr>
          <w:rFonts w:ascii="Arial" w:eastAsia="Calibri" w:hAnsi="Arial" w:cs="Arial"/>
          <w:b/>
          <w:sz w:val="24"/>
          <w:szCs w:val="24"/>
        </w:rPr>
        <w:t>GIRÓN LOYA</w:t>
      </w:r>
    </w:p>
    <w:p w14:paraId="28674A58" w14:textId="79E528E9" w:rsidR="00B53E98" w:rsidRDefault="00C65DE6" w:rsidP="00CE350E">
      <w:pPr>
        <w:tabs>
          <w:tab w:val="left" w:pos="5490"/>
        </w:tabs>
        <w:spacing w:after="200" w:line="276" w:lineRule="auto"/>
        <w:ind w:left="3828" w:right="21"/>
        <w:jc w:val="both"/>
        <w:rPr>
          <w:rFonts w:ascii="Arial" w:eastAsia="Calibri" w:hAnsi="Arial" w:cs="Arial"/>
          <w:b/>
          <w:sz w:val="24"/>
          <w:szCs w:val="24"/>
        </w:rPr>
      </w:pPr>
      <w:r>
        <w:rPr>
          <w:rFonts w:ascii="Arial" w:eastAsia="Calibri" w:hAnsi="Arial" w:cs="Arial"/>
          <w:b/>
          <w:sz w:val="24"/>
          <w:szCs w:val="24"/>
        </w:rPr>
        <w:t xml:space="preserve">SECRETARIO PROYECTISTA: </w:t>
      </w:r>
      <w:r w:rsidR="007232E5">
        <w:rPr>
          <w:rFonts w:ascii="Arial" w:eastAsia="Calibri" w:hAnsi="Arial" w:cs="Arial"/>
          <w:b/>
          <w:sz w:val="24"/>
          <w:szCs w:val="24"/>
        </w:rPr>
        <w:t xml:space="preserve">MTRO. </w:t>
      </w:r>
      <w:r>
        <w:rPr>
          <w:rFonts w:ascii="Arial" w:eastAsia="Calibri" w:hAnsi="Arial" w:cs="Arial"/>
          <w:b/>
          <w:sz w:val="24"/>
          <w:szCs w:val="24"/>
        </w:rPr>
        <w:t>SERGIO RAZO VALVERDE</w:t>
      </w:r>
    </w:p>
    <w:p w14:paraId="4DEC3437" w14:textId="77777777" w:rsidR="00DE62E0" w:rsidRPr="006D47CC" w:rsidRDefault="00DE62E0" w:rsidP="00CE350E">
      <w:pPr>
        <w:tabs>
          <w:tab w:val="left" w:pos="5490"/>
        </w:tabs>
        <w:spacing w:after="200" w:line="276" w:lineRule="auto"/>
        <w:ind w:left="3828" w:right="21"/>
        <w:jc w:val="both"/>
        <w:rPr>
          <w:rFonts w:ascii="Arial" w:eastAsia="Calibri" w:hAnsi="Arial" w:cs="Arial"/>
          <w:b/>
          <w:sz w:val="24"/>
          <w:szCs w:val="24"/>
        </w:rPr>
      </w:pPr>
    </w:p>
    <w:bookmarkEnd w:id="0"/>
    <w:p w14:paraId="3277067F" w14:textId="4AB84407" w:rsidR="00CE350E" w:rsidRPr="00AB136F" w:rsidRDefault="00DE62E0" w:rsidP="00CE350E">
      <w:pPr>
        <w:spacing w:line="360" w:lineRule="auto"/>
        <w:ind w:firstLine="851"/>
        <w:jc w:val="both"/>
        <w:rPr>
          <w:rFonts w:ascii="Arial" w:hAnsi="Arial" w:cs="Arial"/>
          <w:b/>
          <w:bCs/>
          <w:sz w:val="28"/>
          <w:szCs w:val="28"/>
        </w:rPr>
      </w:pPr>
      <w:r w:rsidRPr="00AB136F">
        <w:rPr>
          <w:rFonts w:ascii="Arial" w:hAnsi="Arial" w:cs="Arial"/>
          <w:b/>
          <w:bCs/>
          <w:sz w:val="28"/>
          <w:szCs w:val="28"/>
        </w:rPr>
        <w:t>HERMOSILLO, SONORA</w:t>
      </w:r>
      <w:r w:rsidRPr="00895CF1">
        <w:rPr>
          <w:rFonts w:ascii="Arial" w:hAnsi="Arial" w:cs="Arial"/>
          <w:b/>
          <w:bCs/>
          <w:sz w:val="28"/>
          <w:szCs w:val="28"/>
        </w:rPr>
        <w:t xml:space="preserve">, A </w:t>
      </w:r>
      <w:r w:rsidR="00E76780" w:rsidRPr="00D835CA">
        <w:rPr>
          <w:rFonts w:ascii="Arial" w:hAnsi="Arial" w:cs="Arial"/>
          <w:b/>
          <w:bCs/>
          <w:sz w:val="28"/>
          <w:szCs w:val="28"/>
        </w:rPr>
        <w:t>DOCE DE JUNIO</w:t>
      </w:r>
      <w:r w:rsidRPr="00AB136F">
        <w:rPr>
          <w:rFonts w:ascii="Arial" w:hAnsi="Arial" w:cs="Arial"/>
          <w:b/>
          <w:bCs/>
          <w:sz w:val="28"/>
          <w:szCs w:val="28"/>
        </w:rPr>
        <w:t xml:space="preserve"> DE DOS MIL VEINTICUATRO.</w:t>
      </w:r>
    </w:p>
    <w:p w14:paraId="6E4C8AEE" w14:textId="39C2632E" w:rsidR="000F0B80" w:rsidRDefault="000F0B80" w:rsidP="008B1D6E">
      <w:pPr>
        <w:spacing w:before="240" w:after="0" w:line="360" w:lineRule="auto"/>
        <w:ind w:firstLine="709"/>
        <w:jc w:val="both"/>
        <w:rPr>
          <w:rFonts w:ascii="Arial" w:hAnsi="Arial" w:cs="Arial"/>
          <w:sz w:val="28"/>
          <w:szCs w:val="28"/>
        </w:rPr>
      </w:pPr>
      <w:r w:rsidRPr="000F0B80">
        <w:rPr>
          <w:rFonts w:ascii="Arial" w:hAnsi="Arial" w:cs="Arial"/>
          <w:b/>
          <w:sz w:val="28"/>
          <w:szCs w:val="28"/>
        </w:rPr>
        <w:t xml:space="preserve">V I S T O S </w:t>
      </w:r>
      <w:r w:rsidRPr="000F0B80">
        <w:rPr>
          <w:rFonts w:ascii="Arial" w:hAnsi="Arial" w:cs="Arial"/>
          <w:sz w:val="28"/>
          <w:szCs w:val="28"/>
        </w:rPr>
        <w:t xml:space="preserve">para cumplimentar la ejecutoria de amparo dictada por el </w:t>
      </w:r>
      <w:r w:rsidR="00E76780">
        <w:rPr>
          <w:rFonts w:ascii="Arial" w:hAnsi="Arial" w:cs="Arial"/>
          <w:sz w:val="28"/>
          <w:szCs w:val="28"/>
        </w:rPr>
        <w:t xml:space="preserve">Tercer </w:t>
      </w:r>
      <w:r w:rsidRPr="000F0B80">
        <w:rPr>
          <w:rFonts w:ascii="Arial" w:hAnsi="Arial" w:cs="Arial"/>
          <w:sz w:val="28"/>
          <w:szCs w:val="28"/>
        </w:rPr>
        <w:t xml:space="preserve">Tribunal Colegiado en Materias Civil y de Trabajo del Quinto Circuito; relativo al </w:t>
      </w:r>
      <w:r w:rsidRPr="000F0B80">
        <w:rPr>
          <w:rFonts w:ascii="Arial" w:hAnsi="Arial" w:cs="Arial"/>
          <w:b/>
          <w:bCs/>
          <w:sz w:val="28"/>
          <w:szCs w:val="28"/>
        </w:rPr>
        <w:t>juicio de amparo directo laboral número</w:t>
      </w:r>
      <w:r w:rsidRPr="000F0B80">
        <w:rPr>
          <w:rFonts w:ascii="Arial" w:hAnsi="Arial" w:cs="Arial"/>
          <w:sz w:val="28"/>
          <w:szCs w:val="28"/>
        </w:rPr>
        <w:t xml:space="preserve"> </w:t>
      </w:r>
      <w:r w:rsidR="00E76780">
        <w:rPr>
          <w:rFonts w:ascii="Arial" w:hAnsi="Arial" w:cs="Arial"/>
          <w:b/>
          <w:sz w:val="28"/>
          <w:szCs w:val="28"/>
        </w:rPr>
        <w:t>385/2023</w:t>
      </w:r>
      <w:r>
        <w:rPr>
          <w:rFonts w:ascii="Arial" w:hAnsi="Arial" w:cs="Arial"/>
          <w:b/>
          <w:sz w:val="28"/>
          <w:szCs w:val="28"/>
        </w:rPr>
        <w:t xml:space="preserve"> </w:t>
      </w:r>
      <w:r w:rsidRPr="000F0B80">
        <w:rPr>
          <w:rFonts w:ascii="Arial" w:hAnsi="Arial" w:cs="Arial"/>
          <w:sz w:val="28"/>
          <w:szCs w:val="28"/>
        </w:rPr>
        <w:t xml:space="preserve">promovido por </w:t>
      </w:r>
      <w:r w:rsidR="00026D9A">
        <w:rPr>
          <w:rFonts w:ascii="Arial" w:hAnsi="Arial" w:cs="Arial"/>
          <w:b/>
          <w:sz w:val="28"/>
          <w:szCs w:val="28"/>
        </w:rPr>
        <w:t>**** **** **** ****</w:t>
      </w:r>
      <w:r w:rsidR="00E76780">
        <w:rPr>
          <w:rFonts w:ascii="Arial" w:hAnsi="Arial" w:cs="Arial"/>
          <w:b/>
          <w:sz w:val="28"/>
          <w:szCs w:val="28"/>
        </w:rPr>
        <w:t xml:space="preserve"> </w:t>
      </w:r>
      <w:r w:rsidRPr="000F0B80">
        <w:rPr>
          <w:rFonts w:ascii="Arial" w:hAnsi="Arial" w:cs="Arial"/>
          <w:sz w:val="28"/>
          <w:szCs w:val="28"/>
        </w:rPr>
        <w:t xml:space="preserve">en contra de la resolución definitiva emitida por este Tribunal en fecha </w:t>
      </w:r>
      <w:r w:rsidR="00E76780">
        <w:rPr>
          <w:rFonts w:ascii="Arial" w:hAnsi="Arial" w:cs="Arial"/>
          <w:b/>
          <w:sz w:val="28"/>
          <w:szCs w:val="28"/>
        </w:rPr>
        <w:t xml:space="preserve">veintiocho de febrero </w:t>
      </w:r>
      <w:r w:rsidRPr="000F0B80">
        <w:rPr>
          <w:rFonts w:ascii="Arial" w:hAnsi="Arial" w:cs="Arial"/>
          <w:b/>
          <w:sz w:val="28"/>
          <w:szCs w:val="28"/>
        </w:rPr>
        <w:t xml:space="preserve">de dos mil </w:t>
      </w:r>
      <w:r>
        <w:rPr>
          <w:rFonts w:ascii="Arial" w:hAnsi="Arial" w:cs="Arial"/>
          <w:b/>
          <w:sz w:val="28"/>
          <w:szCs w:val="28"/>
        </w:rPr>
        <w:t xml:space="preserve">veintitrés </w:t>
      </w:r>
      <w:r w:rsidRPr="000F0B80">
        <w:rPr>
          <w:rFonts w:ascii="Arial" w:hAnsi="Arial" w:cs="Arial"/>
          <w:sz w:val="28"/>
          <w:szCs w:val="28"/>
        </w:rPr>
        <w:t xml:space="preserve">dictada en el </w:t>
      </w:r>
      <w:r w:rsidRPr="000F0B80">
        <w:rPr>
          <w:rFonts w:ascii="Arial" w:hAnsi="Arial" w:cs="Arial"/>
          <w:b/>
          <w:sz w:val="28"/>
          <w:szCs w:val="28"/>
        </w:rPr>
        <w:t xml:space="preserve">expediente </w:t>
      </w:r>
      <w:r w:rsidR="00E76780">
        <w:rPr>
          <w:rFonts w:ascii="Arial" w:hAnsi="Arial" w:cs="Arial"/>
          <w:b/>
          <w:sz w:val="28"/>
          <w:szCs w:val="28"/>
        </w:rPr>
        <w:t>325/2022</w:t>
      </w:r>
      <w:r w:rsidRPr="000F0B80">
        <w:rPr>
          <w:rFonts w:ascii="Arial" w:hAnsi="Arial" w:cs="Arial"/>
          <w:sz w:val="28"/>
          <w:szCs w:val="28"/>
        </w:rPr>
        <w:t xml:space="preserve">, relativo al </w:t>
      </w:r>
      <w:r w:rsidRPr="000F0B80">
        <w:rPr>
          <w:rFonts w:ascii="Arial" w:hAnsi="Arial" w:cs="Arial"/>
          <w:b/>
          <w:bCs/>
          <w:sz w:val="28"/>
          <w:szCs w:val="28"/>
        </w:rPr>
        <w:t>Juicio del Servicio Civil</w:t>
      </w:r>
      <w:r w:rsidRPr="000F0B80">
        <w:rPr>
          <w:rFonts w:ascii="Arial" w:hAnsi="Arial" w:cs="Arial"/>
          <w:sz w:val="28"/>
          <w:szCs w:val="28"/>
        </w:rPr>
        <w:t xml:space="preserve"> promovido por </w:t>
      </w:r>
      <w:r w:rsidR="00026D9A">
        <w:rPr>
          <w:rFonts w:ascii="Arial" w:hAnsi="Arial" w:cs="Arial"/>
          <w:b/>
          <w:sz w:val="28"/>
          <w:szCs w:val="28"/>
        </w:rPr>
        <w:t>**** **** **** ****</w:t>
      </w:r>
      <w:r w:rsidR="008B1D6E">
        <w:rPr>
          <w:rFonts w:ascii="Arial" w:hAnsi="Arial" w:cs="Arial"/>
          <w:b/>
          <w:sz w:val="28"/>
          <w:szCs w:val="28"/>
        </w:rPr>
        <w:t xml:space="preserve"> </w:t>
      </w:r>
      <w:r w:rsidRPr="000F0B80">
        <w:rPr>
          <w:rFonts w:ascii="Arial" w:hAnsi="Arial" w:cs="Arial"/>
          <w:sz w:val="28"/>
          <w:szCs w:val="28"/>
        </w:rPr>
        <w:t>en contra de</w:t>
      </w:r>
      <w:r w:rsidR="008B1D6E">
        <w:rPr>
          <w:rFonts w:ascii="Arial" w:hAnsi="Arial" w:cs="Arial"/>
          <w:sz w:val="28"/>
          <w:szCs w:val="28"/>
        </w:rPr>
        <w:t>l</w:t>
      </w:r>
      <w:r w:rsidRPr="000F0B80">
        <w:rPr>
          <w:rFonts w:ascii="Arial" w:hAnsi="Arial" w:cs="Arial"/>
          <w:b/>
          <w:sz w:val="28"/>
          <w:szCs w:val="28"/>
        </w:rPr>
        <w:t xml:space="preserve"> </w:t>
      </w:r>
      <w:r w:rsidR="008B1D6E">
        <w:rPr>
          <w:rFonts w:ascii="Arial" w:hAnsi="Arial" w:cs="Arial"/>
          <w:b/>
          <w:sz w:val="28"/>
          <w:szCs w:val="28"/>
        </w:rPr>
        <w:t>GOBIERNO DEL ESTADO DE SONORA</w:t>
      </w:r>
      <w:r w:rsidR="008B1D6E">
        <w:rPr>
          <w:rFonts w:ascii="Arial" w:hAnsi="Arial" w:cs="Arial"/>
          <w:sz w:val="28"/>
          <w:szCs w:val="28"/>
        </w:rPr>
        <w:t xml:space="preserve">, la </w:t>
      </w:r>
      <w:r w:rsidR="008B1D6E" w:rsidRPr="008B1D6E">
        <w:rPr>
          <w:rFonts w:ascii="Arial" w:hAnsi="Arial" w:cs="Arial"/>
          <w:b/>
          <w:sz w:val="28"/>
          <w:szCs w:val="28"/>
        </w:rPr>
        <w:t>SECRETARÍA DE HACIENDA</w:t>
      </w:r>
      <w:r w:rsidR="008B1D6E">
        <w:rPr>
          <w:rFonts w:ascii="Arial" w:hAnsi="Arial" w:cs="Arial"/>
          <w:sz w:val="28"/>
          <w:szCs w:val="28"/>
        </w:rPr>
        <w:t xml:space="preserve"> y la </w:t>
      </w:r>
      <w:r w:rsidR="008B1D6E">
        <w:rPr>
          <w:rFonts w:ascii="Arial" w:hAnsi="Arial" w:cs="Arial"/>
          <w:b/>
          <w:sz w:val="28"/>
          <w:szCs w:val="28"/>
        </w:rPr>
        <w:t>SUBSECRETARÍA DE RECURSOS HUMANOS</w:t>
      </w:r>
      <w:r w:rsidRPr="00895CF1">
        <w:rPr>
          <w:rFonts w:ascii="Arial" w:hAnsi="Arial" w:cs="Arial"/>
          <w:sz w:val="28"/>
          <w:szCs w:val="28"/>
        </w:rPr>
        <w:t>,</w:t>
      </w:r>
      <w:r w:rsidR="00895CF1" w:rsidRPr="00895CF1">
        <w:rPr>
          <w:rFonts w:ascii="Arial" w:hAnsi="Arial" w:cs="Arial"/>
          <w:sz w:val="28"/>
          <w:szCs w:val="28"/>
        </w:rPr>
        <w:t xml:space="preserve"> reclamando de dichas autoridades </w:t>
      </w:r>
      <w:r w:rsidR="00895CF1">
        <w:rPr>
          <w:rFonts w:ascii="Arial" w:hAnsi="Arial" w:cs="Arial"/>
          <w:sz w:val="28"/>
          <w:szCs w:val="28"/>
        </w:rPr>
        <w:t xml:space="preserve">el </w:t>
      </w:r>
      <w:r w:rsidR="008B1D6E">
        <w:rPr>
          <w:rFonts w:ascii="Arial" w:hAnsi="Arial" w:cs="Arial"/>
          <w:sz w:val="28"/>
          <w:szCs w:val="28"/>
        </w:rPr>
        <w:t>pago de la indemnización por invalidez definitiva derivada del Convenio de Prestaciones Económicas y Sociales y el Plan de Previsión Social para el Personal Sindicalizado y no Sindicalizado del Gobierno del Estado de Sonora</w:t>
      </w:r>
      <w:r w:rsidR="00895CF1" w:rsidRPr="00895CF1">
        <w:rPr>
          <w:rFonts w:ascii="Arial" w:hAnsi="Arial" w:cs="Arial"/>
          <w:sz w:val="28"/>
          <w:szCs w:val="28"/>
        </w:rPr>
        <w:t>; por tanto, analizadas las constancias que integran el expediente en que se actúa, todo lo que fue necesario ver</w:t>
      </w:r>
      <w:r w:rsidR="00895CF1">
        <w:rPr>
          <w:rFonts w:ascii="Arial" w:hAnsi="Arial" w:cs="Arial"/>
          <w:sz w:val="28"/>
          <w:szCs w:val="28"/>
        </w:rPr>
        <w:t xml:space="preserve">; </w:t>
      </w:r>
      <w:r w:rsidRPr="000F0B80">
        <w:rPr>
          <w:rFonts w:ascii="Arial" w:hAnsi="Arial" w:cs="Arial"/>
          <w:sz w:val="28"/>
          <w:szCs w:val="28"/>
        </w:rPr>
        <w:t>y:</w:t>
      </w:r>
    </w:p>
    <w:p w14:paraId="097AB43E" w14:textId="77777777" w:rsidR="000F0B80" w:rsidRPr="000F0B80" w:rsidRDefault="000F0B80" w:rsidP="008B1D6E">
      <w:pPr>
        <w:spacing w:before="240" w:line="360" w:lineRule="auto"/>
        <w:jc w:val="center"/>
        <w:rPr>
          <w:rFonts w:ascii="Arial" w:hAnsi="Arial" w:cs="Arial"/>
          <w:b/>
          <w:sz w:val="28"/>
          <w:szCs w:val="28"/>
        </w:rPr>
      </w:pPr>
      <w:r w:rsidRPr="000F0B80">
        <w:rPr>
          <w:rFonts w:ascii="Arial" w:hAnsi="Arial" w:cs="Arial"/>
          <w:b/>
          <w:sz w:val="28"/>
          <w:szCs w:val="28"/>
        </w:rPr>
        <w:t>R E S U L T A N D O</w:t>
      </w:r>
    </w:p>
    <w:p w14:paraId="436151AA" w14:textId="17306B4E" w:rsidR="000F0B80" w:rsidRPr="000F0B80" w:rsidRDefault="000F0B80" w:rsidP="000F0B80">
      <w:pPr>
        <w:spacing w:line="360" w:lineRule="auto"/>
        <w:ind w:firstLine="709"/>
        <w:jc w:val="both"/>
        <w:rPr>
          <w:rFonts w:ascii="Arial" w:hAnsi="Arial" w:cs="Arial"/>
          <w:sz w:val="28"/>
          <w:szCs w:val="28"/>
        </w:rPr>
      </w:pPr>
      <w:r w:rsidRPr="000F0B80">
        <w:rPr>
          <w:rFonts w:ascii="Arial" w:hAnsi="Arial" w:cs="Arial"/>
          <w:sz w:val="28"/>
          <w:szCs w:val="28"/>
        </w:rPr>
        <w:t xml:space="preserve"> </w:t>
      </w:r>
      <w:r w:rsidRPr="000F0B80">
        <w:rPr>
          <w:rFonts w:ascii="Arial" w:hAnsi="Arial" w:cs="Arial"/>
          <w:b/>
          <w:sz w:val="28"/>
          <w:szCs w:val="28"/>
        </w:rPr>
        <w:t>1.-</w:t>
      </w:r>
      <w:r w:rsidRPr="000F0B80">
        <w:rPr>
          <w:rFonts w:ascii="Arial" w:hAnsi="Arial" w:cs="Arial"/>
          <w:sz w:val="28"/>
          <w:szCs w:val="28"/>
        </w:rPr>
        <w:t xml:space="preserve"> </w:t>
      </w:r>
      <w:r w:rsidR="00606CF8" w:rsidRPr="00606CF8">
        <w:rPr>
          <w:rFonts w:ascii="Arial" w:hAnsi="Arial" w:cs="Arial"/>
          <w:sz w:val="28"/>
          <w:szCs w:val="28"/>
        </w:rPr>
        <w:t xml:space="preserve">Inicialmente, </w:t>
      </w:r>
      <w:r w:rsidR="00525E2E">
        <w:rPr>
          <w:rFonts w:ascii="Arial" w:hAnsi="Arial" w:cs="Arial"/>
          <w:sz w:val="28"/>
          <w:szCs w:val="28"/>
        </w:rPr>
        <w:t xml:space="preserve">mediante </w:t>
      </w:r>
      <w:r w:rsidR="008B1D6E">
        <w:rPr>
          <w:rFonts w:ascii="Arial" w:hAnsi="Arial" w:cs="Arial"/>
          <w:sz w:val="28"/>
          <w:szCs w:val="28"/>
        </w:rPr>
        <w:t>escrito y anexos recibidos el cuatro de abril de dos mil veintidós</w:t>
      </w:r>
      <w:r w:rsidR="00232859">
        <w:rPr>
          <w:rFonts w:ascii="Arial" w:hAnsi="Arial" w:cs="Arial"/>
          <w:sz w:val="28"/>
          <w:szCs w:val="28"/>
        </w:rPr>
        <w:t>,</w:t>
      </w:r>
      <w:r w:rsidR="00525E2E">
        <w:rPr>
          <w:rFonts w:ascii="Arial" w:hAnsi="Arial" w:cs="Arial"/>
          <w:sz w:val="28"/>
          <w:szCs w:val="28"/>
        </w:rPr>
        <w:t xml:space="preserve"> este</w:t>
      </w:r>
      <w:r w:rsidR="00606CF8" w:rsidRPr="00606CF8">
        <w:rPr>
          <w:rFonts w:ascii="Arial" w:hAnsi="Arial" w:cs="Arial"/>
          <w:sz w:val="28"/>
          <w:szCs w:val="28"/>
        </w:rPr>
        <w:t xml:space="preserve"> Tribunal de Justicia Administrativa del Estado de Sonora tuvo </w:t>
      </w:r>
      <w:r w:rsidR="008B1D6E">
        <w:rPr>
          <w:rFonts w:ascii="Arial" w:hAnsi="Arial" w:cs="Arial"/>
          <w:sz w:val="28"/>
          <w:szCs w:val="28"/>
        </w:rPr>
        <w:t xml:space="preserve">al </w:t>
      </w:r>
      <w:r w:rsidR="00606CF8" w:rsidRPr="00606CF8">
        <w:rPr>
          <w:rFonts w:ascii="Arial" w:hAnsi="Arial" w:cs="Arial"/>
          <w:b/>
          <w:sz w:val="28"/>
          <w:szCs w:val="28"/>
        </w:rPr>
        <w:t xml:space="preserve">C. </w:t>
      </w:r>
      <w:r w:rsidR="00026D9A">
        <w:rPr>
          <w:rFonts w:ascii="Arial" w:hAnsi="Arial" w:cs="Arial"/>
          <w:b/>
          <w:sz w:val="28"/>
          <w:szCs w:val="28"/>
        </w:rPr>
        <w:t>**** **** **** ****</w:t>
      </w:r>
      <w:r w:rsidR="008B1D6E">
        <w:rPr>
          <w:rFonts w:ascii="Arial" w:hAnsi="Arial" w:cs="Arial"/>
          <w:b/>
          <w:sz w:val="28"/>
          <w:szCs w:val="28"/>
        </w:rPr>
        <w:t xml:space="preserve"> </w:t>
      </w:r>
      <w:r w:rsidR="00606CF8">
        <w:rPr>
          <w:rFonts w:ascii="Arial" w:hAnsi="Arial" w:cs="Arial"/>
          <w:sz w:val="28"/>
          <w:szCs w:val="28"/>
        </w:rPr>
        <w:t>demandando a</w:t>
      </w:r>
      <w:r w:rsidR="00C25F6E">
        <w:rPr>
          <w:rFonts w:ascii="Arial" w:hAnsi="Arial" w:cs="Arial"/>
          <w:sz w:val="28"/>
          <w:szCs w:val="28"/>
        </w:rPr>
        <w:t>l</w:t>
      </w:r>
      <w:r w:rsidR="00606CF8" w:rsidRPr="00606CF8">
        <w:rPr>
          <w:rFonts w:ascii="Arial" w:hAnsi="Arial" w:cs="Arial"/>
          <w:sz w:val="28"/>
          <w:szCs w:val="28"/>
        </w:rPr>
        <w:t xml:space="preserve"> </w:t>
      </w:r>
      <w:r w:rsidR="00C25F6E">
        <w:rPr>
          <w:rFonts w:ascii="Arial" w:hAnsi="Arial" w:cs="Arial"/>
          <w:b/>
          <w:sz w:val="28"/>
          <w:szCs w:val="28"/>
        </w:rPr>
        <w:lastRenderedPageBreak/>
        <w:t>GOBIERNO DEL ESTADO DE SONORA</w:t>
      </w:r>
      <w:r w:rsidR="00C25F6E">
        <w:rPr>
          <w:rFonts w:ascii="Arial" w:hAnsi="Arial" w:cs="Arial"/>
          <w:sz w:val="28"/>
          <w:szCs w:val="28"/>
        </w:rPr>
        <w:t xml:space="preserve">, la </w:t>
      </w:r>
      <w:r w:rsidR="00C25F6E" w:rsidRPr="008B1D6E">
        <w:rPr>
          <w:rFonts w:ascii="Arial" w:hAnsi="Arial" w:cs="Arial"/>
          <w:b/>
          <w:sz w:val="28"/>
          <w:szCs w:val="28"/>
        </w:rPr>
        <w:t>SECRETARÍA DE HACIENDA</w:t>
      </w:r>
      <w:r w:rsidR="00C25F6E">
        <w:rPr>
          <w:rFonts w:ascii="Arial" w:hAnsi="Arial" w:cs="Arial"/>
          <w:sz w:val="28"/>
          <w:szCs w:val="28"/>
        </w:rPr>
        <w:t xml:space="preserve"> y la </w:t>
      </w:r>
      <w:r w:rsidR="00C25F6E">
        <w:rPr>
          <w:rFonts w:ascii="Arial" w:hAnsi="Arial" w:cs="Arial"/>
          <w:b/>
          <w:sz w:val="28"/>
          <w:szCs w:val="28"/>
        </w:rPr>
        <w:t>SUBSECRETARÍA DE RECURSOS HUMANOS</w:t>
      </w:r>
      <w:r w:rsidR="00C25F6E" w:rsidRPr="00606CF8">
        <w:rPr>
          <w:rFonts w:ascii="Arial" w:hAnsi="Arial" w:cs="Arial"/>
          <w:sz w:val="28"/>
          <w:szCs w:val="28"/>
        </w:rPr>
        <w:t xml:space="preserve"> </w:t>
      </w:r>
      <w:r w:rsidR="00606CF8" w:rsidRPr="00606CF8">
        <w:rPr>
          <w:rFonts w:ascii="Arial" w:hAnsi="Arial" w:cs="Arial"/>
          <w:sz w:val="28"/>
          <w:szCs w:val="28"/>
        </w:rPr>
        <w:t>en los siguientes términos</w:t>
      </w:r>
      <w:r w:rsidRPr="000F0B80">
        <w:rPr>
          <w:rFonts w:ascii="Arial" w:hAnsi="Arial" w:cs="Arial"/>
          <w:sz w:val="28"/>
          <w:szCs w:val="28"/>
        </w:rPr>
        <w:t>:</w:t>
      </w:r>
    </w:p>
    <w:p w14:paraId="0786C7DE" w14:textId="428FA359" w:rsidR="000F0B80" w:rsidRPr="0098050B" w:rsidRDefault="000F0B80" w:rsidP="000F0B80">
      <w:pPr>
        <w:jc w:val="center"/>
        <w:rPr>
          <w:rFonts w:ascii="Arial" w:hAnsi="Arial" w:cs="Arial"/>
          <w:i/>
        </w:rPr>
      </w:pPr>
      <w:r w:rsidRPr="0098050B">
        <w:rPr>
          <w:rFonts w:ascii="Arial" w:hAnsi="Arial" w:cs="Arial"/>
          <w:i/>
          <w:sz w:val="28"/>
          <w:szCs w:val="28"/>
        </w:rPr>
        <w:t>“</w:t>
      </w:r>
      <w:r w:rsidR="00C87B5F" w:rsidRPr="0098050B">
        <w:rPr>
          <w:rFonts w:ascii="Arial" w:hAnsi="Arial" w:cs="Arial"/>
          <w:b/>
          <w:i/>
        </w:rPr>
        <w:t>PRESTACIONES.</w:t>
      </w:r>
    </w:p>
    <w:p w14:paraId="3FCDA1B0" w14:textId="76FD86C4" w:rsidR="0098050B" w:rsidRPr="0098050B" w:rsidRDefault="00C25F6E" w:rsidP="00A85EDA">
      <w:pPr>
        <w:spacing w:line="270" w:lineRule="exact"/>
        <w:ind w:firstLine="708"/>
        <w:jc w:val="both"/>
        <w:rPr>
          <w:rStyle w:val="Cuerpodeltexto2Exact"/>
          <w:i/>
        </w:rPr>
      </w:pPr>
      <w:r>
        <w:rPr>
          <w:rStyle w:val="Cuerpodeltexto2Exact"/>
          <w:i/>
        </w:rPr>
        <w:t>A</w:t>
      </w:r>
      <w:r w:rsidR="0098050B" w:rsidRPr="0098050B">
        <w:rPr>
          <w:rStyle w:val="Cuerpodeltexto2Exact"/>
          <w:i/>
        </w:rPr>
        <w:t>).</w:t>
      </w:r>
      <w:r>
        <w:rPr>
          <w:rStyle w:val="Cuerpodeltexto2Exact"/>
          <w:i/>
        </w:rPr>
        <w:t xml:space="preserve">- </w:t>
      </w:r>
      <w:r w:rsidR="0098050B" w:rsidRPr="0098050B">
        <w:rPr>
          <w:rStyle w:val="Cuerpodeltexto2Exact"/>
          <w:i/>
        </w:rPr>
        <w:t xml:space="preserve">EI </w:t>
      </w:r>
      <w:r>
        <w:rPr>
          <w:rStyle w:val="Cuerpodeltexto2Exact"/>
          <w:i/>
        </w:rPr>
        <w:t>pago de la cantidad de $</w:t>
      </w:r>
      <w:r w:rsidR="00026D9A">
        <w:rPr>
          <w:rStyle w:val="Cuerpodeltexto2Exact"/>
          <w:i/>
        </w:rPr>
        <w:t>**** **** **** ****</w:t>
      </w:r>
      <w:r>
        <w:rPr>
          <w:rStyle w:val="Cuerpodeltexto2Exact"/>
          <w:i/>
        </w:rPr>
        <w:t xml:space="preserve"> (son: </w:t>
      </w:r>
      <w:r w:rsidR="00026D9A">
        <w:rPr>
          <w:rStyle w:val="Cuerpodeltexto2Exact"/>
          <w:i/>
        </w:rPr>
        <w:t>**** **** **** ****</w:t>
      </w:r>
      <w:r>
        <w:rPr>
          <w:rStyle w:val="Cuerpodeltexto2Exact"/>
          <w:i/>
        </w:rPr>
        <w:t xml:space="preserve">), salvo error aritmético, por concepto de pago del beneficio por indemnización por INVALIDEZ DEFINITIVA, prestación que se encuentra contemplada en el CONVENIO DE PRESTACIONES ECONÓMICAS Y SOCIALES 2013 así como en el PLAN DE PREVISION SOCIAL PARA EL PERSONAL SINDICALIZADO Y NO SINDICALIZADO DEL GOBIERNO DEL ESTADO DE SONORA; es así, que dicha diferencia se origina en virtud de que los hoy demandados incumplieron  con el mencionado PLAN DE PREVISION SOCIAL PARA EL PERSONAL SINDICALIZADO Y NO SINDICALIZADO DEL GOBIERNO DEL ESTADO DE SONROA así como con el CONVENIO DE PRESTACIONES ECONÓMICAS Y SOCIALES 2013, al negarse por completo a pagarme lo que me corresponde por haber sido dictaminado con una invalidez definitiva, tal como se acredita con la documental publica anexada al presente escrito  de demanda, en el mismo sentido me encuentro exigiendo que dicha prestación sea cubierta en base al salario mensual integrado que el suscrito accionante devengaba como trabajador activo del Gobierno del Estado de Sonora, tal y como se precisará en la presente demanda, de aquí que al haberse actualizado el supuesto hipotético para el pago de la prestación legal de INDEMNIZACIÓN POR INVALIDEZ DEFINITIVA, esto es que el C. </w:t>
      </w:r>
      <w:r w:rsidR="00026D9A">
        <w:rPr>
          <w:rStyle w:val="Cuerpodeltexto2Exact"/>
          <w:i/>
        </w:rPr>
        <w:t>**** **** **** ****</w:t>
      </w:r>
      <w:r>
        <w:rPr>
          <w:rStyle w:val="Cuerpodeltexto2Exact"/>
          <w:i/>
        </w:rPr>
        <w:t xml:space="preserve"> es portador de una invalidez definitiva dictaminada por la Comisión Médica del Instituto de Seguridad y Servicios Sociales de los Trabajadores del Estado de Sonora.</w:t>
      </w:r>
      <w:r w:rsidR="0098050B">
        <w:rPr>
          <w:rStyle w:val="Cuerpodeltexto2Exact"/>
          <w:i/>
        </w:rPr>
        <w:t>”</w:t>
      </w:r>
    </w:p>
    <w:p w14:paraId="62F14EC5" w14:textId="4C98261D" w:rsidR="000668A7" w:rsidRDefault="00F248CC" w:rsidP="0098050B">
      <w:pPr>
        <w:pStyle w:val="NormalWeb"/>
        <w:spacing w:after="240" w:afterAutospacing="0" w:line="360" w:lineRule="auto"/>
        <w:ind w:firstLine="708"/>
        <w:jc w:val="both"/>
        <w:rPr>
          <w:rFonts w:ascii="Arial" w:hAnsi="Arial" w:cs="Arial"/>
          <w:sz w:val="28"/>
          <w:szCs w:val="28"/>
        </w:rPr>
      </w:pPr>
      <w:r>
        <w:rPr>
          <w:rFonts w:ascii="Arial" w:hAnsi="Arial" w:cs="Arial"/>
          <w:b/>
          <w:sz w:val="28"/>
          <w:szCs w:val="28"/>
        </w:rPr>
        <w:t xml:space="preserve">2.- </w:t>
      </w:r>
      <w:r w:rsidR="006512BE" w:rsidRPr="006512BE">
        <w:rPr>
          <w:rFonts w:ascii="Arial" w:hAnsi="Arial" w:cs="Arial"/>
          <w:sz w:val="28"/>
          <w:szCs w:val="28"/>
        </w:rPr>
        <w:t>E</w:t>
      </w:r>
      <w:r w:rsidR="006512BE">
        <w:rPr>
          <w:rFonts w:ascii="Arial" w:hAnsi="Arial" w:cs="Arial"/>
          <w:sz w:val="28"/>
          <w:szCs w:val="28"/>
        </w:rPr>
        <w:t>n cuanto a los hechos</w:t>
      </w:r>
      <w:r w:rsidR="000668A7">
        <w:rPr>
          <w:rFonts w:ascii="Arial" w:hAnsi="Arial" w:cs="Arial"/>
          <w:sz w:val="28"/>
          <w:szCs w:val="28"/>
        </w:rPr>
        <w:t xml:space="preserve"> que generan su reclamo</w:t>
      </w:r>
      <w:r w:rsidR="006512BE">
        <w:rPr>
          <w:rFonts w:ascii="Arial" w:hAnsi="Arial" w:cs="Arial"/>
          <w:sz w:val="28"/>
          <w:szCs w:val="28"/>
        </w:rPr>
        <w:t>,</w:t>
      </w:r>
      <w:r w:rsidR="000668A7">
        <w:rPr>
          <w:rFonts w:ascii="Arial" w:hAnsi="Arial" w:cs="Arial"/>
          <w:sz w:val="28"/>
          <w:szCs w:val="28"/>
        </w:rPr>
        <w:t xml:space="preserve"> en síntesis,</w:t>
      </w:r>
      <w:r w:rsidR="006512BE">
        <w:rPr>
          <w:rFonts w:ascii="Arial" w:hAnsi="Arial" w:cs="Arial"/>
          <w:sz w:val="28"/>
          <w:szCs w:val="28"/>
        </w:rPr>
        <w:t xml:space="preserve"> manifestó </w:t>
      </w:r>
      <w:r w:rsidR="000668A7">
        <w:rPr>
          <w:rFonts w:ascii="Arial" w:hAnsi="Arial" w:cs="Arial"/>
          <w:sz w:val="28"/>
          <w:szCs w:val="28"/>
        </w:rPr>
        <w:t>lo siguiente:</w:t>
      </w:r>
    </w:p>
    <w:p w14:paraId="2311301F" w14:textId="7E7903FE" w:rsidR="00A85EDA" w:rsidRDefault="00D55F46" w:rsidP="0098050B">
      <w:pPr>
        <w:pStyle w:val="NormalWeb"/>
        <w:spacing w:after="240" w:afterAutospacing="0" w:line="360" w:lineRule="auto"/>
        <w:ind w:firstLine="708"/>
        <w:jc w:val="both"/>
        <w:rPr>
          <w:rFonts w:ascii="Arial" w:hAnsi="Arial" w:cs="Arial"/>
          <w:sz w:val="28"/>
          <w:szCs w:val="28"/>
        </w:rPr>
      </w:pPr>
      <w:r>
        <w:rPr>
          <w:rFonts w:ascii="Arial" w:hAnsi="Arial" w:cs="Arial"/>
          <w:sz w:val="28"/>
          <w:szCs w:val="28"/>
        </w:rPr>
        <w:t>I</w:t>
      </w:r>
      <w:r w:rsidR="000668A7">
        <w:rPr>
          <w:rFonts w:ascii="Arial" w:hAnsi="Arial" w:cs="Arial"/>
          <w:sz w:val="28"/>
          <w:szCs w:val="28"/>
        </w:rPr>
        <w:t xml:space="preserve">) Inició </w:t>
      </w:r>
      <w:r w:rsidR="006512BE">
        <w:rPr>
          <w:rFonts w:ascii="Arial" w:hAnsi="Arial" w:cs="Arial"/>
          <w:sz w:val="28"/>
          <w:szCs w:val="28"/>
        </w:rPr>
        <w:t xml:space="preserve">a laborar para el Gobierno del Estado el </w:t>
      </w:r>
      <w:r w:rsidR="00026D9A">
        <w:rPr>
          <w:rFonts w:ascii="Arial" w:hAnsi="Arial" w:cs="Arial"/>
          <w:sz w:val="28"/>
          <w:szCs w:val="28"/>
        </w:rPr>
        <w:t>**** **** **** ****</w:t>
      </w:r>
      <w:r w:rsidR="006512BE">
        <w:rPr>
          <w:rFonts w:ascii="Arial" w:hAnsi="Arial" w:cs="Arial"/>
          <w:sz w:val="28"/>
          <w:szCs w:val="28"/>
        </w:rPr>
        <w:t xml:space="preserve">, prestando sus servicios bajo diversos puestos, siendo que el </w:t>
      </w:r>
      <w:r w:rsidR="00026D9A">
        <w:rPr>
          <w:rFonts w:ascii="Arial" w:hAnsi="Arial" w:cs="Arial"/>
          <w:sz w:val="28"/>
          <w:szCs w:val="28"/>
        </w:rPr>
        <w:t>**** **** **** ****</w:t>
      </w:r>
      <w:r w:rsidR="006512BE">
        <w:rPr>
          <w:rFonts w:ascii="Arial" w:hAnsi="Arial" w:cs="Arial"/>
          <w:sz w:val="28"/>
          <w:szCs w:val="28"/>
        </w:rPr>
        <w:t xml:space="preserve"> sufrió un accidente de trabajo</w:t>
      </w:r>
      <w:r w:rsidR="000668A7">
        <w:rPr>
          <w:rFonts w:ascii="Arial" w:hAnsi="Arial" w:cs="Arial"/>
          <w:sz w:val="28"/>
          <w:szCs w:val="28"/>
        </w:rPr>
        <w:t xml:space="preserve"> del que no se recuperó durante su vida laboral.</w:t>
      </w:r>
    </w:p>
    <w:p w14:paraId="353BADF1" w14:textId="44B7AE14" w:rsidR="000668A7" w:rsidRDefault="00D55F46" w:rsidP="0098050B">
      <w:pPr>
        <w:pStyle w:val="NormalWeb"/>
        <w:spacing w:after="240" w:afterAutospacing="0" w:line="360" w:lineRule="auto"/>
        <w:ind w:firstLine="708"/>
        <w:jc w:val="both"/>
        <w:rPr>
          <w:rFonts w:ascii="Arial" w:hAnsi="Arial" w:cs="Arial"/>
          <w:sz w:val="28"/>
          <w:szCs w:val="28"/>
        </w:rPr>
      </w:pPr>
      <w:r>
        <w:rPr>
          <w:rFonts w:ascii="Arial" w:hAnsi="Arial" w:cs="Arial"/>
          <w:sz w:val="28"/>
          <w:szCs w:val="28"/>
        </w:rPr>
        <w:t>II</w:t>
      </w:r>
      <w:r w:rsidR="000668A7">
        <w:rPr>
          <w:rFonts w:ascii="Arial" w:hAnsi="Arial" w:cs="Arial"/>
          <w:sz w:val="28"/>
          <w:szCs w:val="28"/>
        </w:rPr>
        <w:t xml:space="preserve">) Derivado de lo anterior, el </w:t>
      </w:r>
      <w:r w:rsidR="00026D9A">
        <w:rPr>
          <w:rFonts w:ascii="Arial" w:hAnsi="Arial" w:cs="Arial"/>
          <w:sz w:val="28"/>
          <w:szCs w:val="28"/>
        </w:rPr>
        <w:t>**** **** **** ****</w:t>
      </w:r>
      <w:r w:rsidR="000668A7">
        <w:rPr>
          <w:rFonts w:ascii="Arial" w:hAnsi="Arial" w:cs="Arial"/>
          <w:sz w:val="28"/>
          <w:szCs w:val="28"/>
        </w:rPr>
        <w:t xml:space="preserve">, presentó ante el Sindicato Único de los Trabajadores al Servicio de los Poderes del Estado de Sonora e Instituciones Descentralizadas (Sic), la solicitud de pensión por jubilación correspondiente, por lo que el </w:t>
      </w:r>
      <w:r w:rsidR="00026D9A">
        <w:rPr>
          <w:rFonts w:ascii="Arial" w:hAnsi="Arial" w:cs="Arial"/>
          <w:sz w:val="28"/>
          <w:szCs w:val="28"/>
        </w:rPr>
        <w:t>**** **** **** ****</w:t>
      </w:r>
      <w:r w:rsidR="000668A7">
        <w:rPr>
          <w:rFonts w:ascii="Arial" w:hAnsi="Arial" w:cs="Arial"/>
          <w:sz w:val="28"/>
          <w:szCs w:val="28"/>
        </w:rPr>
        <w:t>, refirió que la Comisión Médica del Instituto de Seguridad y Servicios Sociales de</w:t>
      </w:r>
      <w:r w:rsidR="007232E5">
        <w:rPr>
          <w:rFonts w:ascii="Arial" w:hAnsi="Arial" w:cs="Arial"/>
          <w:sz w:val="28"/>
          <w:szCs w:val="28"/>
        </w:rPr>
        <w:t xml:space="preserve"> </w:t>
      </w:r>
      <w:r w:rsidR="000668A7">
        <w:rPr>
          <w:rFonts w:ascii="Arial" w:hAnsi="Arial" w:cs="Arial"/>
          <w:sz w:val="28"/>
          <w:szCs w:val="28"/>
        </w:rPr>
        <w:t>los Trabajadores del Estado de Sonora (ISSSTESON) dictaminó que el actor es portador de una invalidez definitiva.</w:t>
      </w:r>
    </w:p>
    <w:p w14:paraId="461E551A" w14:textId="67293346" w:rsidR="000668A7" w:rsidRDefault="00D55F46" w:rsidP="0098050B">
      <w:pPr>
        <w:pStyle w:val="NormalWeb"/>
        <w:spacing w:after="240" w:afterAutospacing="0" w:line="360" w:lineRule="auto"/>
        <w:ind w:firstLine="708"/>
        <w:jc w:val="both"/>
        <w:rPr>
          <w:rFonts w:ascii="Arial" w:hAnsi="Arial" w:cs="Arial"/>
          <w:sz w:val="28"/>
          <w:szCs w:val="28"/>
        </w:rPr>
      </w:pPr>
      <w:r>
        <w:rPr>
          <w:rFonts w:ascii="Arial" w:hAnsi="Arial" w:cs="Arial"/>
          <w:sz w:val="28"/>
          <w:szCs w:val="28"/>
        </w:rPr>
        <w:lastRenderedPageBreak/>
        <w:t>III</w:t>
      </w:r>
      <w:r w:rsidR="000668A7">
        <w:rPr>
          <w:rFonts w:ascii="Arial" w:hAnsi="Arial" w:cs="Arial"/>
          <w:sz w:val="28"/>
          <w:szCs w:val="28"/>
        </w:rPr>
        <w:t xml:space="preserve">) </w:t>
      </w:r>
      <w:r w:rsidR="000A774A">
        <w:rPr>
          <w:rFonts w:ascii="Arial" w:hAnsi="Arial" w:cs="Arial"/>
          <w:sz w:val="28"/>
          <w:szCs w:val="28"/>
        </w:rPr>
        <w:t>Seguidamente</w:t>
      </w:r>
      <w:r w:rsidR="000668A7">
        <w:rPr>
          <w:rFonts w:ascii="Arial" w:hAnsi="Arial" w:cs="Arial"/>
          <w:sz w:val="28"/>
          <w:szCs w:val="28"/>
        </w:rPr>
        <w:t xml:space="preserve">, manifestó haber acudido a las oficinas de la SUBSECRETARÍA DE RECURSOS HUMANOS DEL GOBIERNO DEL ESTADO DE SONORA a cobrar la indemnización establecida por el Plan de Previsión Social, prevista en la </w:t>
      </w:r>
      <w:r w:rsidR="00AE29B2">
        <w:rPr>
          <w:rFonts w:ascii="Arial" w:hAnsi="Arial" w:cs="Arial"/>
          <w:sz w:val="28"/>
          <w:szCs w:val="28"/>
        </w:rPr>
        <w:t>C</w:t>
      </w:r>
      <w:r w:rsidR="000668A7">
        <w:rPr>
          <w:rFonts w:ascii="Arial" w:hAnsi="Arial" w:cs="Arial"/>
          <w:sz w:val="28"/>
          <w:szCs w:val="28"/>
        </w:rPr>
        <w:t xml:space="preserve">láusula cuadragésima octava del Convenio de Prestaciones Económicas y Sociales 2013, a lo que se le informó que no era posible pagar la prestación de mérito, en virtud de que se encontraba como trabajador activo </w:t>
      </w:r>
      <w:r w:rsidR="000A774A">
        <w:rPr>
          <w:rFonts w:ascii="Arial" w:hAnsi="Arial" w:cs="Arial"/>
          <w:sz w:val="28"/>
          <w:szCs w:val="28"/>
        </w:rPr>
        <w:t>del GOBIERNO DEL ESTADO DE SONORA.</w:t>
      </w:r>
    </w:p>
    <w:p w14:paraId="5E21F3DC" w14:textId="21FCBD28" w:rsidR="000A774A" w:rsidRDefault="00D55F46" w:rsidP="0098050B">
      <w:pPr>
        <w:pStyle w:val="NormalWeb"/>
        <w:spacing w:after="240" w:afterAutospacing="0" w:line="360" w:lineRule="auto"/>
        <w:ind w:firstLine="708"/>
        <w:jc w:val="both"/>
        <w:rPr>
          <w:rFonts w:ascii="Arial" w:hAnsi="Arial" w:cs="Arial"/>
          <w:sz w:val="28"/>
          <w:szCs w:val="28"/>
        </w:rPr>
      </w:pPr>
      <w:r>
        <w:rPr>
          <w:rFonts w:ascii="Arial" w:hAnsi="Arial" w:cs="Arial"/>
          <w:sz w:val="28"/>
          <w:szCs w:val="28"/>
        </w:rPr>
        <w:t>IV</w:t>
      </w:r>
      <w:r w:rsidR="000A774A">
        <w:rPr>
          <w:rFonts w:ascii="Arial" w:hAnsi="Arial" w:cs="Arial"/>
          <w:sz w:val="28"/>
          <w:szCs w:val="28"/>
        </w:rPr>
        <w:t xml:space="preserve">) Como consecuencia de lo anterior, </w:t>
      </w:r>
      <w:r>
        <w:rPr>
          <w:rFonts w:ascii="Arial" w:hAnsi="Arial" w:cs="Arial"/>
          <w:sz w:val="28"/>
          <w:szCs w:val="28"/>
        </w:rPr>
        <w:t xml:space="preserve">asentó que el </w:t>
      </w:r>
      <w:r w:rsidR="00026D9A">
        <w:rPr>
          <w:rFonts w:ascii="Arial" w:hAnsi="Arial" w:cs="Arial"/>
          <w:sz w:val="28"/>
          <w:szCs w:val="28"/>
        </w:rPr>
        <w:t>**** **** **** ****</w:t>
      </w:r>
      <w:r>
        <w:rPr>
          <w:rFonts w:ascii="Arial" w:hAnsi="Arial" w:cs="Arial"/>
          <w:sz w:val="28"/>
          <w:szCs w:val="28"/>
        </w:rPr>
        <w:t xml:space="preserve"> se le entregó un título de crédito por concepto de finiquito.</w:t>
      </w:r>
    </w:p>
    <w:p w14:paraId="57F5C2E1" w14:textId="0A054B2F" w:rsidR="00D55F46" w:rsidRPr="007211D8" w:rsidRDefault="00D55F46" w:rsidP="0098050B">
      <w:pPr>
        <w:pStyle w:val="NormalWeb"/>
        <w:spacing w:after="240" w:afterAutospacing="0" w:line="360" w:lineRule="auto"/>
        <w:ind w:firstLine="708"/>
        <w:jc w:val="both"/>
        <w:rPr>
          <w:rFonts w:ascii="Arial" w:hAnsi="Arial" w:cs="Arial"/>
          <w:sz w:val="28"/>
          <w:szCs w:val="28"/>
        </w:rPr>
      </w:pPr>
      <w:r>
        <w:rPr>
          <w:rFonts w:ascii="Arial" w:hAnsi="Arial" w:cs="Arial"/>
          <w:sz w:val="28"/>
          <w:szCs w:val="28"/>
        </w:rPr>
        <w:t xml:space="preserve">V) En ese sentido, </w:t>
      </w:r>
      <w:r w:rsidR="007211D8">
        <w:rPr>
          <w:rFonts w:ascii="Arial" w:hAnsi="Arial" w:cs="Arial"/>
          <w:sz w:val="28"/>
          <w:szCs w:val="28"/>
        </w:rPr>
        <w:t>basa la procedencia de su acción en que</w:t>
      </w:r>
      <w:r w:rsidR="006530F1">
        <w:rPr>
          <w:rFonts w:ascii="Arial" w:hAnsi="Arial" w:cs="Arial"/>
          <w:sz w:val="28"/>
          <w:szCs w:val="28"/>
        </w:rPr>
        <w:t>,</w:t>
      </w:r>
      <w:r w:rsidR="007211D8">
        <w:rPr>
          <w:rFonts w:ascii="Arial" w:hAnsi="Arial" w:cs="Arial"/>
          <w:sz w:val="28"/>
          <w:szCs w:val="28"/>
        </w:rPr>
        <w:t xml:space="preserve"> al haber recibido el dictamen de invalidez a</w:t>
      </w:r>
      <w:r w:rsidR="006530F1">
        <w:rPr>
          <w:rFonts w:ascii="Arial" w:hAnsi="Arial" w:cs="Arial"/>
          <w:sz w:val="28"/>
          <w:szCs w:val="28"/>
        </w:rPr>
        <w:t xml:space="preserve">ntes referido, le </w:t>
      </w:r>
      <w:proofErr w:type="gramStart"/>
      <w:r w:rsidR="006530F1">
        <w:rPr>
          <w:rFonts w:ascii="Arial" w:hAnsi="Arial" w:cs="Arial"/>
          <w:sz w:val="28"/>
          <w:szCs w:val="28"/>
        </w:rPr>
        <w:t xml:space="preserve">corresponde </w:t>
      </w:r>
      <w:r w:rsidR="007211D8">
        <w:rPr>
          <w:rFonts w:ascii="Arial" w:hAnsi="Arial" w:cs="Arial"/>
          <w:sz w:val="28"/>
          <w:szCs w:val="28"/>
        </w:rPr>
        <w:t xml:space="preserve"> el</w:t>
      </w:r>
      <w:proofErr w:type="gramEnd"/>
      <w:r w:rsidR="007211D8">
        <w:rPr>
          <w:rFonts w:ascii="Arial" w:hAnsi="Arial" w:cs="Arial"/>
          <w:sz w:val="28"/>
          <w:szCs w:val="28"/>
        </w:rPr>
        <w:t xml:space="preserve"> pago de la citada indemnización a razón de $</w:t>
      </w:r>
      <w:r w:rsidR="00026D9A">
        <w:rPr>
          <w:rFonts w:ascii="Arial" w:hAnsi="Arial" w:cs="Arial"/>
          <w:sz w:val="28"/>
          <w:szCs w:val="28"/>
        </w:rPr>
        <w:t>**** **** **** ****</w:t>
      </w:r>
      <w:r w:rsidR="007211D8">
        <w:rPr>
          <w:rFonts w:ascii="Arial" w:hAnsi="Arial" w:cs="Arial"/>
          <w:sz w:val="28"/>
          <w:szCs w:val="28"/>
        </w:rPr>
        <w:t xml:space="preserve"> (</w:t>
      </w:r>
      <w:r w:rsidR="007211D8">
        <w:rPr>
          <w:rFonts w:ascii="Arial" w:hAnsi="Arial" w:cs="Arial"/>
          <w:i/>
          <w:sz w:val="28"/>
          <w:szCs w:val="28"/>
        </w:rPr>
        <w:t xml:space="preserve">Son: </w:t>
      </w:r>
      <w:r w:rsidR="00026D9A">
        <w:rPr>
          <w:rFonts w:ascii="Arial" w:hAnsi="Arial" w:cs="Arial"/>
          <w:i/>
          <w:sz w:val="28"/>
          <w:szCs w:val="28"/>
        </w:rPr>
        <w:t>**** **** **** ****</w:t>
      </w:r>
      <w:r w:rsidR="007211D8">
        <w:rPr>
          <w:rFonts w:ascii="Arial" w:hAnsi="Arial" w:cs="Arial"/>
          <w:i/>
          <w:sz w:val="28"/>
          <w:szCs w:val="28"/>
        </w:rPr>
        <w:t>)</w:t>
      </w:r>
      <w:r w:rsidR="007211D8">
        <w:rPr>
          <w:rFonts w:ascii="Arial" w:hAnsi="Arial" w:cs="Arial"/>
          <w:sz w:val="28"/>
          <w:szCs w:val="28"/>
        </w:rPr>
        <w:t>, que, refiere, resultan de multiplicar su salario integrado mensual de $</w:t>
      </w:r>
      <w:r w:rsidR="00026D9A">
        <w:rPr>
          <w:rFonts w:ascii="Arial" w:hAnsi="Arial" w:cs="Arial"/>
          <w:sz w:val="28"/>
          <w:szCs w:val="28"/>
        </w:rPr>
        <w:t>**** **** **** ****</w:t>
      </w:r>
      <w:r w:rsidR="007211D8">
        <w:rPr>
          <w:rFonts w:ascii="Arial" w:hAnsi="Arial" w:cs="Arial"/>
          <w:sz w:val="28"/>
          <w:szCs w:val="28"/>
        </w:rPr>
        <w:t>(</w:t>
      </w:r>
      <w:r w:rsidR="007211D8">
        <w:rPr>
          <w:rFonts w:ascii="Arial" w:hAnsi="Arial" w:cs="Arial"/>
          <w:i/>
          <w:sz w:val="28"/>
          <w:szCs w:val="28"/>
        </w:rPr>
        <w:t xml:space="preserve">Son: </w:t>
      </w:r>
      <w:r w:rsidR="00026D9A">
        <w:rPr>
          <w:rFonts w:ascii="Arial" w:hAnsi="Arial" w:cs="Arial"/>
          <w:i/>
          <w:sz w:val="28"/>
          <w:szCs w:val="28"/>
        </w:rPr>
        <w:t>**** **** **** ****</w:t>
      </w:r>
      <w:r w:rsidR="007211D8">
        <w:rPr>
          <w:rFonts w:ascii="Arial" w:hAnsi="Arial" w:cs="Arial"/>
          <w:i/>
          <w:sz w:val="28"/>
          <w:szCs w:val="28"/>
        </w:rPr>
        <w:t>)</w:t>
      </w:r>
      <w:r w:rsidR="007211D8">
        <w:rPr>
          <w:rFonts w:ascii="Arial" w:hAnsi="Arial" w:cs="Arial"/>
          <w:sz w:val="28"/>
          <w:szCs w:val="28"/>
        </w:rPr>
        <w:t xml:space="preserve"> por ochenta y cuatro meses, en términos de la cláusula cuadragésima octava del Convenio de Prestaciones Económicas y Sociales 2013.</w:t>
      </w:r>
    </w:p>
    <w:p w14:paraId="5AADE456" w14:textId="37359127" w:rsidR="00F248CC" w:rsidRPr="00F248CC" w:rsidRDefault="007211D8" w:rsidP="0098050B">
      <w:pPr>
        <w:pStyle w:val="NormalWeb"/>
        <w:spacing w:after="240" w:afterAutospacing="0" w:line="360" w:lineRule="auto"/>
        <w:ind w:firstLine="708"/>
        <w:jc w:val="both"/>
        <w:rPr>
          <w:rFonts w:ascii="Arial" w:hAnsi="Arial" w:cs="Arial"/>
          <w:sz w:val="28"/>
          <w:szCs w:val="28"/>
        </w:rPr>
      </w:pPr>
      <w:r w:rsidRPr="007211D8">
        <w:rPr>
          <w:rFonts w:ascii="Arial" w:hAnsi="Arial" w:cs="Arial"/>
          <w:b/>
          <w:sz w:val="28"/>
          <w:szCs w:val="28"/>
        </w:rPr>
        <w:t>3.-</w:t>
      </w:r>
      <w:r>
        <w:rPr>
          <w:rFonts w:ascii="Arial" w:hAnsi="Arial" w:cs="Arial"/>
          <w:b/>
          <w:sz w:val="28"/>
          <w:szCs w:val="28"/>
        </w:rPr>
        <w:t xml:space="preserve"> </w:t>
      </w:r>
      <w:r w:rsidR="0098050B" w:rsidRPr="0098050B">
        <w:rPr>
          <w:rFonts w:ascii="Arial" w:hAnsi="Arial" w:cs="Arial"/>
          <w:sz w:val="28"/>
          <w:szCs w:val="28"/>
        </w:rPr>
        <w:t xml:space="preserve">Posteriormente, en </w:t>
      </w:r>
      <w:r w:rsidR="0098050B" w:rsidRPr="00895CF1">
        <w:rPr>
          <w:rFonts w:ascii="Arial" w:hAnsi="Arial" w:cs="Arial"/>
          <w:sz w:val="28"/>
          <w:szCs w:val="28"/>
          <w:u w:val="single"/>
        </w:rPr>
        <w:t xml:space="preserve">auto de fecha </w:t>
      </w:r>
      <w:r>
        <w:rPr>
          <w:rFonts w:ascii="Arial" w:hAnsi="Arial" w:cs="Arial"/>
          <w:sz w:val="28"/>
          <w:szCs w:val="28"/>
          <w:u w:val="single"/>
        </w:rPr>
        <w:t>veintiuno de abril de dos mil veintidós</w:t>
      </w:r>
      <w:r w:rsidR="0098050B" w:rsidRPr="0098050B">
        <w:rPr>
          <w:rFonts w:ascii="Arial" w:hAnsi="Arial" w:cs="Arial"/>
          <w:sz w:val="28"/>
          <w:szCs w:val="28"/>
        </w:rPr>
        <w:t xml:space="preserve"> </w:t>
      </w:r>
      <w:r w:rsidR="00525E2E">
        <w:rPr>
          <w:rFonts w:ascii="Arial" w:hAnsi="Arial" w:cs="Arial"/>
          <w:sz w:val="28"/>
          <w:szCs w:val="28"/>
        </w:rPr>
        <w:t>[</w:t>
      </w:r>
      <w:proofErr w:type="spellStart"/>
      <w:r w:rsidR="0098050B" w:rsidRPr="0098050B">
        <w:rPr>
          <w:rFonts w:ascii="Arial" w:hAnsi="Arial" w:cs="Arial"/>
          <w:sz w:val="28"/>
          <w:szCs w:val="28"/>
        </w:rPr>
        <w:t>ff</w:t>
      </w:r>
      <w:proofErr w:type="spellEnd"/>
      <w:r w:rsidR="0098050B" w:rsidRPr="0098050B">
        <w:rPr>
          <w:rFonts w:ascii="Arial" w:hAnsi="Arial" w:cs="Arial"/>
          <w:sz w:val="28"/>
          <w:szCs w:val="28"/>
        </w:rPr>
        <w:t xml:space="preserve">. </w:t>
      </w:r>
      <w:r>
        <w:rPr>
          <w:rFonts w:ascii="Arial" w:hAnsi="Arial" w:cs="Arial"/>
          <w:sz w:val="28"/>
          <w:szCs w:val="28"/>
        </w:rPr>
        <w:t>93-94</w:t>
      </w:r>
      <w:r w:rsidR="00525E2E">
        <w:rPr>
          <w:rFonts w:ascii="Arial" w:hAnsi="Arial" w:cs="Arial"/>
          <w:sz w:val="28"/>
          <w:szCs w:val="28"/>
        </w:rPr>
        <w:t>]</w:t>
      </w:r>
      <w:r w:rsidR="0098050B" w:rsidRPr="0098050B">
        <w:rPr>
          <w:rFonts w:ascii="Arial" w:hAnsi="Arial" w:cs="Arial"/>
          <w:sz w:val="28"/>
          <w:szCs w:val="28"/>
        </w:rPr>
        <w:t xml:space="preserve">, se le admitió la demanda </w:t>
      </w:r>
      <w:r>
        <w:rPr>
          <w:rFonts w:ascii="Arial" w:hAnsi="Arial" w:cs="Arial"/>
          <w:sz w:val="28"/>
          <w:szCs w:val="28"/>
        </w:rPr>
        <w:t xml:space="preserve">al actor </w:t>
      </w:r>
      <w:r w:rsidR="0098050B" w:rsidRPr="0098050B">
        <w:rPr>
          <w:rFonts w:ascii="Arial" w:hAnsi="Arial" w:cs="Arial"/>
          <w:sz w:val="28"/>
          <w:szCs w:val="28"/>
        </w:rPr>
        <w:t xml:space="preserve">en la vía y forma propuesta, ordenándose el emplazamiento </w:t>
      </w:r>
      <w:r w:rsidR="00FB1CCB">
        <w:rPr>
          <w:rFonts w:ascii="Arial" w:hAnsi="Arial" w:cs="Arial"/>
          <w:sz w:val="28"/>
          <w:szCs w:val="28"/>
        </w:rPr>
        <w:t>de</w:t>
      </w:r>
      <w:r w:rsidR="0098050B" w:rsidRPr="0098050B">
        <w:rPr>
          <w:rFonts w:ascii="Arial" w:hAnsi="Arial" w:cs="Arial"/>
          <w:sz w:val="28"/>
          <w:szCs w:val="28"/>
        </w:rPr>
        <w:t xml:space="preserve">l </w:t>
      </w:r>
      <w:r w:rsidR="00742AB3">
        <w:rPr>
          <w:rFonts w:ascii="Arial" w:hAnsi="Arial" w:cs="Arial"/>
          <w:b/>
          <w:sz w:val="28"/>
          <w:szCs w:val="28"/>
        </w:rPr>
        <w:t>GOBIERNO DEL</w:t>
      </w:r>
      <w:r w:rsidR="00742AB3" w:rsidRPr="006664A2">
        <w:rPr>
          <w:rFonts w:ascii="Arial" w:hAnsi="Arial" w:cs="Arial"/>
          <w:b/>
          <w:sz w:val="28"/>
          <w:szCs w:val="28"/>
        </w:rPr>
        <w:t xml:space="preserve"> ESTADO DE SONORA</w:t>
      </w:r>
      <w:r w:rsidR="00742AB3">
        <w:rPr>
          <w:rFonts w:ascii="Arial" w:hAnsi="Arial" w:cs="Arial"/>
          <w:sz w:val="28"/>
          <w:szCs w:val="28"/>
        </w:rPr>
        <w:t>,</w:t>
      </w:r>
      <w:r w:rsidR="00742AB3" w:rsidRPr="0098050B">
        <w:rPr>
          <w:rFonts w:ascii="Arial" w:hAnsi="Arial" w:cs="Arial"/>
          <w:sz w:val="28"/>
          <w:szCs w:val="28"/>
        </w:rPr>
        <w:t xml:space="preserve"> </w:t>
      </w:r>
      <w:r w:rsidR="00FB1CCB">
        <w:rPr>
          <w:rFonts w:ascii="Arial" w:hAnsi="Arial" w:cs="Arial"/>
          <w:sz w:val="28"/>
          <w:szCs w:val="28"/>
        </w:rPr>
        <w:t xml:space="preserve">de </w:t>
      </w:r>
      <w:r w:rsidR="00742AB3">
        <w:rPr>
          <w:rFonts w:ascii="Arial" w:hAnsi="Arial" w:cs="Arial"/>
          <w:sz w:val="28"/>
          <w:szCs w:val="28"/>
        </w:rPr>
        <w:t>la</w:t>
      </w:r>
      <w:r w:rsidR="00742AB3" w:rsidRPr="0098050B">
        <w:rPr>
          <w:rFonts w:ascii="Arial" w:hAnsi="Arial" w:cs="Arial"/>
          <w:sz w:val="28"/>
          <w:szCs w:val="28"/>
        </w:rPr>
        <w:t xml:space="preserve"> </w:t>
      </w:r>
      <w:r w:rsidR="00742AB3" w:rsidRPr="006664A2">
        <w:rPr>
          <w:rFonts w:ascii="Arial" w:hAnsi="Arial" w:cs="Arial"/>
          <w:b/>
          <w:sz w:val="28"/>
          <w:szCs w:val="28"/>
        </w:rPr>
        <w:t xml:space="preserve">SECRETARÍA DE </w:t>
      </w:r>
      <w:r w:rsidR="00742AB3">
        <w:rPr>
          <w:rFonts w:ascii="Arial" w:hAnsi="Arial" w:cs="Arial"/>
          <w:b/>
          <w:sz w:val="28"/>
          <w:szCs w:val="28"/>
        </w:rPr>
        <w:t xml:space="preserve">HACIENDA DEL ESTADO </w:t>
      </w:r>
      <w:r w:rsidR="00742AB3" w:rsidRPr="007211D8">
        <w:rPr>
          <w:rFonts w:ascii="Arial" w:hAnsi="Arial" w:cs="Arial"/>
          <w:sz w:val="28"/>
          <w:szCs w:val="28"/>
        </w:rPr>
        <w:t xml:space="preserve">y </w:t>
      </w:r>
      <w:r w:rsidR="00FB1CCB">
        <w:rPr>
          <w:rFonts w:ascii="Arial" w:hAnsi="Arial" w:cs="Arial"/>
          <w:sz w:val="28"/>
          <w:szCs w:val="28"/>
        </w:rPr>
        <w:t xml:space="preserve">de </w:t>
      </w:r>
      <w:r w:rsidR="00742AB3" w:rsidRPr="007211D8">
        <w:rPr>
          <w:rFonts w:ascii="Arial" w:hAnsi="Arial" w:cs="Arial"/>
          <w:sz w:val="28"/>
          <w:szCs w:val="28"/>
        </w:rPr>
        <w:t>la</w:t>
      </w:r>
      <w:r w:rsidR="00742AB3">
        <w:rPr>
          <w:rFonts w:ascii="Arial" w:hAnsi="Arial" w:cs="Arial"/>
          <w:b/>
          <w:sz w:val="28"/>
          <w:szCs w:val="28"/>
        </w:rPr>
        <w:t xml:space="preserve"> SUBSECRETARÍA DE RECURSOS HUMANOS </w:t>
      </w:r>
      <w:r>
        <w:rPr>
          <w:rFonts w:ascii="Arial" w:hAnsi="Arial" w:cs="Arial"/>
          <w:sz w:val="28"/>
          <w:szCs w:val="28"/>
        </w:rPr>
        <w:t>dependiente de dicha Secretaría</w:t>
      </w:r>
      <w:r w:rsidR="006664A2">
        <w:rPr>
          <w:rFonts w:ascii="Arial" w:hAnsi="Arial" w:cs="Arial"/>
          <w:sz w:val="28"/>
          <w:szCs w:val="28"/>
        </w:rPr>
        <w:t>.</w:t>
      </w:r>
    </w:p>
    <w:p w14:paraId="158750A3" w14:textId="25063562" w:rsidR="000F0B80" w:rsidRDefault="00417DC0" w:rsidP="00434AE9">
      <w:pPr>
        <w:pStyle w:val="NormalWeb"/>
        <w:spacing w:after="240" w:afterAutospacing="0" w:line="360" w:lineRule="auto"/>
        <w:ind w:firstLine="708"/>
        <w:jc w:val="both"/>
        <w:rPr>
          <w:rFonts w:ascii="Arial" w:hAnsi="Arial" w:cs="Arial"/>
          <w:sz w:val="28"/>
          <w:szCs w:val="28"/>
        </w:rPr>
      </w:pPr>
      <w:r>
        <w:rPr>
          <w:rFonts w:ascii="Arial" w:hAnsi="Arial" w:cs="Arial"/>
          <w:b/>
          <w:sz w:val="28"/>
          <w:szCs w:val="28"/>
        </w:rPr>
        <w:t>4</w:t>
      </w:r>
      <w:r w:rsidR="00F248CC">
        <w:rPr>
          <w:rFonts w:ascii="Arial" w:hAnsi="Arial" w:cs="Arial"/>
          <w:b/>
          <w:sz w:val="28"/>
          <w:szCs w:val="28"/>
        </w:rPr>
        <w:t xml:space="preserve">.- </w:t>
      </w:r>
      <w:r w:rsidR="00F248CC">
        <w:rPr>
          <w:rFonts w:ascii="Arial" w:hAnsi="Arial" w:cs="Arial"/>
          <w:sz w:val="28"/>
          <w:szCs w:val="28"/>
        </w:rPr>
        <w:t>Emplazad</w:t>
      </w:r>
      <w:r w:rsidR="00A45FC5">
        <w:rPr>
          <w:rFonts w:ascii="Arial" w:hAnsi="Arial" w:cs="Arial"/>
          <w:sz w:val="28"/>
          <w:szCs w:val="28"/>
        </w:rPr>
        <w:t>a</w:t>
      </w:r>
      <w:r w:rsidR="00F248CC">
        <w:rPr>
          <w:rFonts w:ascii="Arial" w:hAnsi="Arial" w:cs="Arial"/>
          <w:sz w:val="28"/>
          <w:szCs w:val="28"/>
        </w:rPr>
        <w:t>s</w:t>
      </w:r>
      <w:r w:rsidR="00A45FC5">
        <w:rPr>
          <w:rFonts w:ascii="Arial" w:hAnsi="Arial" w:cs="Arial"/>
          <w:sz w:val="28"/>
          <w:szCs w:val="28"/>
        </w:rPr>
        <w:t xml:space="preserve"> las autoridades demandadas,</w:t>
      </w:r>
      <w:r w:rsidR="00F248CC">
        <w:rPr>
          <w:rFonts w:ascii="Arial" w:hAnsi="Arial" w:cs="Arial"/>
          <w:sz w:val="28"/>
          <w:szCs w:val="28"/>
        </w:rPr>
        <w:t xml:space="preserve"> </w:t>
      </w:r>
      <w:r w:rsidR="00EE76B7">
        <w:rPr>
          <w:rFonts w:ascii="Arial" w:hAnsi="Arial" w:cs="Arial"/>
          <w:b/>
          <w:sz w:val="28"/>
          <w:szCs w:val="28"/>
        </w:rPr>
        <w:t>GOBIERNO DEL ESTADO DE SONORA</w:t>
      </w:r>
      <w:r w:rsidR="000938DA">
        <w:rPr>
          <w:rFonts w:ascii="Arial" w:hAnsi="Arial" w:cs="Arial"/>
          <w:sz w:val="28"/>
          <w:szCs w:val="28"/>
        </w:rPr>
        <w:t>,</w:t>
      </w:r>
      <w:r w:rsidR="00FE3792">
        <w:rPr>
          <w:rFonts w:ascii="Arial" w:hAnsi="Arial" w:cs="Arial"/>
          <w:sz w:val="28"/>
          <w:szCs w:val="28"/>
        </w:rPr>
        <w:t xml:space="preserve"> la</w:t>
      </w:r>
      <w:r w:rsidR="00F248CC">
        <w:rPr>
          <w:rFonts w:ascii="Arial" w:hAnsi="Arial" w:cs="Arial"/>
          <w:b/>
          <w:sz w:val="28"/>
          <w:szCs w:val="28"/>
        </w:rPr>
        <w:t xml:space="preserve"> SECRETARÍA DE </w:t>
      </w:r>
      <w:r w:rsidR="00EE76B7">
        <w:rPr>
          <w:rFonts w:ascii="Arial" w:hAnsi="Arial" w:cs="Arial"/>
          <w:b/>
          <w:sz w:val="28"/>
          <w:szCs w:val="28"/>
        </w:rPr>
        <w:t xml:space="preserve">HACIENDA </w:t>
      </w:r>
      <w:r w:rsidR="00F248CC">
        <w:rPr>
          <w:rFonts w:ascii="Arial" w:hAnsi="Arial" w:cs="Arial"/>
          <w:b/>
          <w:sz w:val="28"/>
          <w:szCs w:val="28"/>
        </w:rPr>
        <w:t>DEL ESTADO DE SONORA</w:t>
      </w:r>
      <w:r w:rsidR="000938DA">
        <w:rPr>
          <w:rFonts w:ascii="Arial" w:hAnsi="Arial" w:cs="Arial"/>
          <w:sz w:val="28"/>
          <w:szCs w:val="28"/>
        </w:rPr>
        <w:t xml:space="preserve"> y su </w:t>
      </w:r>
      <w:r w:rsidR="000938DA">
        <w:rPr>
          <w:rFonts w:ascii="Arial" w:hAnsi="Arial" w:cs="Arial"/>
          <w:b/>
          <w:sz w:val="28"/>
          <w:szCs w:val="28"/>
        </w:rPr>
        <w:t>SUBSECRETARÍA DE RECURSOS HUMANOS</w:t>
      </w:r>
      <w:r w:rsidR="000938DA">
        <w:rPr>
          <w:rFonts w:ascii="Arial" w:hAnsi="Arial" w:cs="Arial"/>
          <w:sz w:val="28"/>
          <w:szCs w:val="28"/>
        </w:rPr>
        <w:t>,</w:t>
      </w:r>
      <w:r w:rsidR="00A573C5" w:rsidRPr="000938DA">
        <w:rPr>
          <w:rFonts w:ascii="Arial" w:hAnsi="Arial" w:cs="Arial"/>
          <w:sz w:val="28"/>
          <w:szCs w:val="28"/>
        </w:rPr>
        <w:t xml:space="preserve"> </w:t>
      </w:r>
      <w:r w:rsidR="00A573C5">
        <w:rPr>
          <w:rFonts w:ascii="Arial" w:hAnsi="Arial" w:cs="Arial"/>
          <w:sz w:val="28"/>
          <w:szCs w:val="28"/>
        </w:rPr>
        <w:t xml:space="preserve">mediante escrito recibido el </w:t>
      </w:r>
      <w:r w:rsidR="00EE76B7">
        <w:rPr>
          <w:rFonts w:ascii="Arial" w:hAnsi="Arial" w:cs="Arial"/>
          <w:sz w:val="28"/>
          <w:szCs w:val="28"/>
        </w:rPr>
        <w:t>veintiuno de junio de dos mil veintidós</w:t>
      </w:r>
      <w:r w:rsidR="00A573C5">
        <w:rPr>
          <w:rFonts w:ascii="Arial" w:hAnsi="Arial" w:cs="Arial"/>
          <w:sz w:val="28"/>
          <w:szCs w:val="28"/>
        </w:rPr>
        <w:t>, dieron contestación a la demanda</w:t>
      </w:r>
      <w:r w:rsidR="00FE3792">
        <w:rPr>
          <w:rFonts w:ascii="Arial" w:hAnsi="Arial" w:cs="Arial"/>
          <w:sz w:val="28"/>
          <w:szCs w:val="28"/>
        </w:rPr>
        <w:t>, esencialmente,</w:t>
      </w:r>
      <w:r w:rsidR="00A573C5">
        <w:rPr>
          <w:rFonts w:ascii="Arial" w:hAnsi="Arial" w:cs="Arial"/>
          <w:sz w:val="28"/>
          <w:szCs w:val="28"/>
        </w:rPr>
        <w:t xml:space="preserve"> en los términos siguientes:</w:t>
      </w:r>
    </w:p>
    <w:p w14:paraId="074018ED" w14:textId="487910B1" w:rsidR="000938DA" w:rsidRDefault="00FE3792" w:rsidP="000938DA">
      <w:pPr>
        <w:pStyle w:val="ListParagraph"/>
        <w:spacing w:before="240" w:line="360" w:lineRule="auto"/>
        <w:ind w:left="0" w:right="50" w:firstLine="709"/>
        <w:jc w:val="both"/>
        <w:rPr>
          <w:bCs/>
          <w:sz w:val="28"/>
          <w:szCs w:val="28"/>
        </w:rPr>
      </w:pPr>
      <w:r w:rsidRPr="000B3FFC">
        <w:rPr>
          <w:bCs/>
          <w:sz w:val="28"/>
          <w:szCs w:val="28"/>
        </w:rPr>
        <w:lastRenderedPageBreak/>
        <w:t xml:space="preserve">A) </w:t>
      </w:r>
      <w:r>
        <w:rPr>
          <w:bCs/>
          <w:sz w:val="28"/>
          <w:szCs w:val="28"/>
        </w:rPr>
        <w:t xml:space="preserve">Niegan la acción y el derecho </w:t>
      </w:r>
      <w:r w:rsidR="00EE76B7">
        <w:rPr>
          <w:bCs/>
          <w:sz w:val="28"/>
          <w:szCs w:val="28"/>
        </w:rPr>
        <w:t>del actor</w:t>
      </w:r>
      <w:r>
        <w:rPr>
          <w:bCs/>
          <w:sz w:val="28"/>
          <w:szCs w:val="28"/>
        </w:rPr>
        <w:t xml:space="preserve"> para reclamar el </w:t>
      </w:r>
      <w:r w:rsidR="000938DA">
        <w:rPr>
          <w:bCs/>
          <w:sz w:val="28"/>
          <w:szCs w:val="28"/>
        </w:rPr>
        <w:t>pago de la indemnización por invalidez definitiva, debido a que el actor no se encontraba como trabajador activo al momento en que</w:t>
      </w:r>
      <w:r w:rsidR="007232E5">
        <w:rPr>
          <w:bCs/>
          <w:sz w:val="28"/>
          <w:szCs w:val="28"/>
        </w:rPr>
        <w:t xml:space="preserve"> se</w:t>
      </w:r>
      <w:r w:rsidR="000938DA">
        <w:rPr>
          <w:bCs/>
          <w:sz w:val="28"/>
          <w:szCs w:val="28"/>
        </w:rPr>
        <w:t xml:space="preserve"> emitió el dictamen de invalidez de fecha </w:t>
      </w:r>
      <w:r w:rsidR="00026D9A">
        <w:rPr>
          <w:bCs/>
          <w:sz w:val="28"/>
          <w:szCs w:val="28"/>
        </w:rPr>
        <w:t>**** **** **** ****</w:t>
      </w:r>
      <w:r w:rsidR="000938DA">
        <w:rPr>
          <w:bCs/>
          <w:sz w:val="28"/>
          <w:szCs w:val="28"/>
        </w:rPr>
        <w:t xml:space="preserve">, toda vez que fue dado de baja el </w:t>
      </w:r>
      <w:r w:rsidR="00026D9A">
        <w:rPr>
          <w:bCs/>
          <w:sz w:val="28"/>
          <w:szCs w:val="28"/>
        </w:rPr>
        <w:t>**** **** **** ****</w:t>
      </w:r>
      <w:r w:rsidR="000938DA">
        <w:rPr>
          <w:bCs/>
          <w:sz w:val="28"/>
          <w:szCs w:val="28"/>
        </w:rPr>
        <w:t>,</w:t>
      </w:r>
      <w:r w:rsidR="00DD056B">
        <w:rPr>
          <w:bCs/>
          <w:sz w:val="28"/>
          <w:szCs w:val="28"/>
        </w:rPr>
        <w:t xml:space="preserve"> mientras que el Plan de Previsión Social hace referencia a que forman parte como participantes de dicho plan las personas físicas en activo que prestan su servicio para el Gobierno del Estado.</w:t>
      </w:r>
    </w:p>
    <w:p w14:paraId="7959BA82" w14:textId="04EFD552" w:rsidR="00FE3792" w:rsidRDefault="00DD056B" w:rsidP="000938DA">
      <w:pPr>
        <w:pStyle w:val="ListParagraph"/>
        <w:spacing w:before="240" w:line="360" w:lineRule="auto"/>
        <w:ind w:left="0" w:right="50" w:firstLine="709"/>
        <w:jc w:val="both"/>
        <w:rPr>
          <w:bCs/>
          <w:sz w:val="28"/>
          <w:szCs w:val="28"/>
        </w:rPr>
      </w:pPr>
      <w:r>
        <w:rPr>
          <w:bCs/>
          <w:sz w:val="28"/>
          <w:szCs w:val="28"/>
        </w:rPr>
        <w:t xml:space="preserve">B) Derivado de lo anterior, no le corresponde el pago de </w:t>
      </w:r>
      <w:r>
        <w:rPr>
          <w:sz w:val="28"/>
          <w:szCs w:val="28"/>
        </w:rPr>
        <w:t>$</w:t>
      </w:r>
      <w:r w:rsidR="00026D9A">
        <w:rPr>
          <w:sz w:val="28"/>
          <w:szCs w:val="28"/>
        </w:rPr>
        <w:t>**** **** **** ****</w:t>
      </w:r>
      <w:r>
        <w:rPr>
          <w:sz w:val="28"/>
          <w:szCs w:val="28"/>
        </w:rPr>
        <w:t xml:space="preserve"> (</w:t>
      </w:r>
      <w:r>
        <w:rPr>
          <w:i/>
          <w:sz w:val="28"/>
          <w:szCs w:val="28"/>
        </w:rPr>
        <w:t xml:space="preserve">Son: </w:t>
      </w:r>
      <w:r w:rsidR="00026D9A">
        <w:rPr>
          <w:i/>
          <w:sz w:val="28"/>
          <w:szCs w:val="28"/>
        </w:rPr>
        <w:t>**** **** **** ****</w:t>
      </w:r>
      <w:r>
        <w:rPr>
          <w:i/>
          <w:sz w:val="28"/>
          <w:szCs w:val="28"/>
        </w:rPr>
        <w:t>)</w:t>
      </w:r>
      <w:r>
        <w:rPr>
          <w:sz w:val="28"/>
          <w:szCs w:val="28"/>
        </w:rPr>
        <w:t xml:space="preserve">, en términos de la cláusula cuadragésima octava del </w:t>
      </w:r>
      <w:r w:rsidR="007232E5">
        <w:rPr>
          <w:sz w:val="28"/>
          <w:szCs w:val="28"/>
        </w:rPr>
        <w:t xml:space="preserve">multicitado </w:t>
      </w:r>
      <w:r>
        <w:rPr>
          <w:sz w:val="28"/>
          <w:szCs w:val="28"/>
        </w:rPr>
        <w:t>Convenio de Prestaciones Económicas y Sociales 2013</w:t>
      </w:r>
      <w:r w:rsidR="00FE3792">
        <w:rPr>
          <w:bCs/>
          <w:sz w:val="28"/>
          <w:szCs w:val="28"/>
        </w:rPr>
        <w:t>.</w:t>
      </w:r>
    </w:p>
    <w:p w14:paraId="20F9C882" w14:textId="12310A46" w:rsidR="006A7A95" w:rsidRDefault="00417DC0" w:rsidP="00A5667B">
      <w:pPr>
        <w:pStyle w:val="NormalWeb"/>
        <w:spacing w:after="240" w:afterAutospacing="0" w:line="360" w:lineRule="auto"/>
        <w:ind w:firstLine="708"/>
        <w:jc w:val="both"/>
        <w:rPr>
          <w:rFonts w:ascii="Arial" w:hAnsi="Arial" w:cs="Arial"/>
          <w:sz w:val="28"/>
          <w:szCs w:val="28"/>
        </w:rPr>
      </w:pPr>
      <w:r>
        <w:rPr>
          <w:rFonts w:ascii="Arial" w:hAnsi="Arial" w:cs="Arial"/>
          <w:b/>
          <w:sz w:val="28"/>
          <w:szCs w:val="28"/>
        </w:rPr>
        <w:t>5</w:t>
      </w:r>
      <w:r w:rsidR="004E10DD">
        <w:rPr>
          <w:rFonts w:ascii="Arial" w:hAnsi="Arial" w:cs="Arial"/>
          <w:b/>
          <w:sz w:val="28"/>
          <w:szCs w:val="28"/>
        </w:rPr>
        <w:t xml:space="preserve">.- </w:t>
      </w:r>
      <w:r w:rsidR="00C80921" w:rsidRPr="00BD5AF0">
        <w:rPr>
          <w:rFonts w:ascii="Arial" w:hAnsi="Arial" w:cs="Arial"/>
          <w:sz w:val="28"/>
          <w:szCs w:val="28"/>
        </w:rPr>
        <w:t xml:space="preserve">En </w:t>
      </w:r>
      <w:r w:rsidR="00C80921" w:rsidRPr="00895CF1">
        <w:rPr>
          <w:rFonts w:ascii="Arial" w:hAnsi="Arial" w:cs="Arial"/>
          <w:sz w:val="28"/>
          <w:szCs w:val="28"/>
          <w:u w:val="single"/>
        </w:rPr>
        <w:t>audiencia de</w:t>
      </w:r>
      <w:r w:rsidR="005C346E" w:rsidRPr="00895CF1">
        <w:rPr>
          <w:rFonts w:ascii="Arial" w:hAnsi="Arial" w:cs="Arial"/>
          <w:sz w:val="28"/>
          <w:szCs w:val="28"/>
          <w:u w:val="single"/>
        </w:rPr>
        <w:t xml:space="preserve"> pruebas y alegatos celebrada el </w:t>
      </w:r>
      <w:r w:rsidR="00C164D1">
        <w:rPr>
          <w:rFonts w:ascii="Arial" w:hAnsi="Arial" w:cs="Arial"/>
          <w:sz w:val="28"/>
          <w:szCs w:val="28"/>
          <w:u w:val="single"/>
        </w:rPr>
        <w:t>seis de septiembre de dos mil veintidós</w:t>
      </w:r>
      <w:r w:rsidR="00895CF1" w:rsidRPr="00895CF1">
        <w:rPr>
          <w:rFonts w:ascii="Arial" w:hAnsi="Arial" w:cs="Arial"/>
          <w:sz w:val="28"/>
          <w:szCs w:val="28"/>
        </w:rPr>
        <w:t xml:space="preserve"> [</w:t>
      </w:r>
      <w:proofErr w:type="spellStart"/>
      <w:r w:rsidR="00895CF1" w:rsidRPr="00895CF1">
        <w:rPr>
          <w:rFonts w:ascii="Arial" w:hAnsi="Arial" w:cs="Arial"/>
          <w:sz w:val="28"/>
          <w:szCs w:val="28"/>
        </w:rPr>
        <w:t>ff</w:t>
      </w:r>
      <w:proofErr w:type="spellEnd"/>
      <w:r w:rsidR="00895CF1" w:rsidRPr="00895CF1">
        <w:rPr>
          <w:rFonts w:ascii="Arial" w:hAnsi="Arial" w:cs="Arial"/>
          <w:sz w:val="28"/>
          <w:szCs w:val="28"/>
        </w:rPr>
        <w:t xml:space="preserve">. </w:t>
      </w:r>
      <w:r w:rsidR="00C164D1">
        <w:rPr>
          <w:rFonts w:ascii="Arial" w:hAnsi="Arial" w:cs="Arial"/>
          <w:sz w:val="28"/>
          <w:szCs w:val="28"/>
        </w:rPr>
        <w:t>237-240</w:t>
      </w:r>
      <w:r w:rsidR="00895CF1" w:rsidRPr="00895CF1">
        <w:rPr>
          <w:rFonts w:ascii="Arial" w:hAnsi="Arial" w:cs="Arial"/>
          <w:sz w:val="28"/>
          <w:szCs w:val="28"/>
        </w:rPr>
        <w:t>]</w:t>
      </w:r>
      <w:r w:rsidR="00895CF1">
        <w:rPr>
          <w:rFonts w:ascii="Arial" w:hAnsi="Arial" w:cs="Arial"/>
          <w:sz w:val="28"/>
          <w:szCs w:val="28"/>
        </w:rPr>
        <w:t>,</w:t>
      </w:r>
      <w:r w:rsidR="00491FF5">
        <w:rPr>
          <w:rFonts w:ascii="Arial" w:hAnsi="Arial" w:cs="Arial"/>
          <w:sz w:val="28"/>
          <w:szCs w:val="28"/>
        </w:rPr>
        <w:t xml:space="preserve"> </w:t>
      </w:r>
      <w:r w:rsidR="00C80921" w:rsidRPr="00BD5AF0">
        <w:rPr>
          <w:rFonts w:ascii="Arial" w:hAnsi="Arial" w:cs="Arial"/>
          <w:sz w:val="28"/>
          <w:szCs w:val="28"/>
        </w:rPr>
        <w:t>se admitieron como pruebas d</w:t>
      </w:r>
      <w:r w:rsidR="009479E7">
        <w:rPr>
          <w:rFonts w:ascii="Arial" w:hAnsi="Arial" w:cs="Arial"/>
          <w:sz w:val="28"/>
          <w:szCs w:val="28"/>
        </w:rPr>
        <w:t>e</w:t>
      </w:r>
      <w:r w:rsidR="000F068E">
        <w:rPr>
          <w:rFonts w:ascii="Arial" w:hAnsi="Arial" w:cs="Arial"/>
          <w:sz w:val="28"/>
          <w:szCs w:val="28"/>
        </w:rPr>
        <w:t xml:space="preserve"> </w:t>
      </w:r>
      <w:r w:rsidR="009479E7">
        <w:rPr>
          <w:rFonts w:ascii="Arial" w:hAnsi="Arial" w:cs="Arial"/>
          <w:sz w:val="28"/>
          <w:szCs w:val="28"/>
        </w:rPr>
        <w:t>l</w:t>
      </w:r>
      <w:r w:rsidR="000F068E">
        <w:rPr>
          <w:rFonts w:ascii="Arial" w:hAnsi="Arial" w:cs="Arial"/>
          <w:sz w:val="28"/>
          <w:szCs w:val="28"/>
        </w:rPr>
        <w:t>a</w:t>
      </w:r>
      <w:r w:rsidR="009479E7">
        <w:rPr>
          <w:rFonts w:ascii="Arial" w:hAnsi="Arial" w:cs="Arial"/>
          <w:sz w:val="28"/>
          <w:szCs w:val="28"/>
        </w:rPr>
        <w:t xml:space="preserve"> </w:t>
      </w:r>
      <w:r w:rsidR="00F34AED" w:rsidRPr="006A7A95">
        <w:rPr>
          <w:rFonts w:ascii="Arial" w:hAnsi="Arial" w:cs="Arial"/>
          <w:b/>
          <w:sz w:val="28"/>
          <w:szCs w:val="28"/>
        </w:rPr>
        <w:t>ACTORA</w:t>
      </w:r>
      <w:r w:rsidR="00C80921">
        <w:rPr>
          <w:rFonts w:ascii="Arial" w:hAnsi="Arial" w:cs="Arial"/>
          <w:sz w:val="28"/>
          <w:szCs w:val="28"/>
        </w:rPr>
        <w:t xml:space="preserve"> las siguientes: </w:t>
      </w:r>
      <w:r w:rsidR="00601A6A">
        <w:rPr>
          <w:rFonts w:ascii="Arial" w:hAnsi="Arial" w:cs="Arial"/>
          <w:b/>
          <w:sz w:val="28"/>
          <w:szCs w:val="28"/>
        </w:rPr>
        <w:t>I</w:t>
      </w:r>
      <w:r w:rsidR="00F34AED" w:rsidRPr="006A7A95">
        <w:rPr>
          <w:rFonts w:ascii="Arial" w:hAnsi="Arial" w:cs="Arial"/>
          <w:b/>
          <w:sz w:val="28"/>
          <w:szCs w:val="28"/>
        </w:rPr>
        <w:t xml:space="preserve">.- </w:t>
      </w:r>
      <w:r w:rsidR="00C164D1">
        <w:rPr>
          <w:rFonts w:ascii="Arial" w:hAnsi="Arial" w:cs="Arial"/>
          <w:b/>
          <w:sz w:val="28"/>
          <w:szCs w:val="28"/>
        </w:rPr>
        <w:t xml:space="preserve">CONFESIONAL </w:t>
      </w:r>
      <w:r w:rsidR="00C164D1">
        <w:rPr>
          <w:rFonts w:ascii="Arial" w:hAnsi="Arial" w:cs="Arial"/>
          <w:sz w:val="28"/>
          <w:szCs w:val="28"/>
        </w:rPr>
        <w:t>a cargo del GOBIERNO DEL ESTADO DE SONORA</w:t>
      </w:r>
      <w:r w:rsidR="00C26DA1">
        <w:rPr>
          <w:rFonts w:ascii="Arial" w:hAnsi="Arial" w:cs="Arial"/>
          <w:sz w:val="28"/>
          <w:szCs w:val="28"/>
        </w:rPr>
        <w:t>;</w:t>
      </w:r>
      <w:r w:rsidR="00F34AED">
        <w:rPr>
          <w:rFonts w:ascii="Arial" w:hAnsi="Arial" w:cs="Arial"/>
          <w:sz w:val="28"/>
          <w:szCs w:val="28"/>
        </w:rPr>
        <w:t xml:space="preserve"> </w:t>
      </w:r>
      <w:r w:rsidR="00601A6A">
        <w:rPr>
          <w:rFonts w:ascii="Arial" w:hAnsi="Arial" w:cs="Arial"/>
          <w:b/>
          <w:sz w:val="28"/>
          <w:szCs w:val="28"/>
        </w:rPr>
        <w:t>II</w:t>
      </w:r>
      <w:r w:rsidR="00F34AED" w:rsidRPr="006A7A95">
        <w:rPr>
          <w:rFonts w:ascii="Arial" w:hAnsi="Arial" w:cs="Arial"/>
          <w:b/>
          <w:sz w:val="28"/>
          <w:szCs w:val="28"/>
        </w:rPr>
        <w:t xml:space="preserve">.- </w:t>
      </w:r>
      <w:r w:rsidR="00C164D1" w:rsidRPr="00FB1CCB">
        <w:rPr>
          <w:rFonts w:ascii="Arial" w:hAnsi="Arial" w:cs="Arial"/>
          <w:b/>
          <w:caps/>
          <w:sz w:val="28"/>
          <w:szCs w:val="28"/>
        </w:rPr>
        <w:t>confesional</w:t>
      </w:r>
      <w:r w:rsidR="00C164D1">
        <w:rPr>
          <w:rFonts w:ascii="Arial" w:hAnsi="Arial" w:cs="Arial"/>
          <w:b/>
          <w:sz w:val="28"/>
          <w:szCs w:val="28"/>
        </w:rPr>
        <w:t xml:space="preserve"> </w:t>
      </w:r>
      <w:r w:rsidR="00C164D1">
        <w:rPr>
          <w:rFonts w:ascii="Arial" w:hAnsi="Arial" w:cs="Arial"/>
          <w:sz w:val="28"/>
          <w:szCs w:val="28"/>
        </w:rPr>
        <w:t>a cargo de la SUBSECRETARÍA DE RECURSOS HUMANOS DEPENDIENTE DE OFICIALÍA MAYOR DEL ESTADO;</w:t>
      </w:r>
      <w:r w:rsidR="00974BBF">
        <w:rPr>
          <w:rFonts w:ascii="Arial" w:hAnsi="Arial" w:cs="Arial"/>
          <w:sz w:val="28"/>
          <w:szCs w:val="28"/>
        </w:rPr>
        <w:t xml:space="preserve"> y,</w:t>
      </w:r>
      <w:r w:rsidR="0024066A">
        <w:rPr>
          <w:rFonts w:ascii="Arial" w:hAnsi="Arial" w:cs="Arial"/>
          <w:sz w:val="28"/>
          <w:szCs w:val="28"/>
        </w:rPr>
        <w:t xml:space="preserve"> </w:t>
      </w:r>
      <w:r w:rsidR="00601A6A">
        <w:rPr>
          <w:rFonts w:ascii="Arial" w:hAnsi="Arial" w:cs="Arial"/>
          <w:b/>
          <w:sz w:val="28"/>
          <w:szCs w:val="28"/>
        </w:rPr>
        <w:t>III</w:t>
      </w:r>
      <w:r w:rsidR="00F34AED" w:rsidRPr="006A7A95">
        <w:rPr>
          <w:rFonts w:ascii="Arial" w:hAnsi="Arial" w:cs="Arial"/>
          <w:b/>
          <w:sz w:val="28"/>
          <w:szCs w:val="28"/>
        </w:rPr>
        <w:t xml:space="preserve">.- </w:t>
      </w:r>
      <w:r w:rsidR="00C164D1">
        <w:rPr>
          <w:rFonts w:ascii="Arial" w:hAnsi="Arial" w:cs="Arial"/>
          <w:b/>
          <w:sz w:val="28"/>
          <w:szCs w:val="28"/>
        </w:rPr>
        <w:t>DOCUMENTALES</w:t>
      </w:r>
      <w:r w:rsidR="0021611C">
        <w:rPr>
          <w:rFonts w:ascii="Arial" w:hAnsi="Arial" w:cs="Arial"/>
          <w:b/>
          <w:sz w:val="28"/>
          <w:szCs w:val="28"/>
        </w:rPr>
        <w:t xml:space="preserve"> PÚBLICAS</w:t>
      </w:r>
      <w:r w:rsidR="00C164D1">
        <w:rPr>
          <w:rFonts w:ascii="Arial" w:hAnsi="Arial" w:cs="Arial"/>
          <w:sz w:val="28"/>
          <w:szCs w:val="28"/>
        </w:rPr>
        <w:t>,</w:t>
      </w:r>
      <w:r w:rsidR="0021611C">
        <w:rPr>
          <w:rFonts w:ascii="Arial" w:hAnsi="Arial" w:cs="Arial"/>
          <w:sz w:val="28"/>
          <w:szCs w:val="28"/>
        </w:rPr>
        <w:t xml:space="preserve"> consistentes en</w:t>
      </w:r>
      <w:r w:rsidR="00FB1CCB">
        <w:rPr>
          <w:rFonts w:ascii="Arial" w:hAnsi="Arial" w:cs="Arial"/>
          <w:sz w:val="28"/>
          <w:szCs w:val="28"/>
        </w:rPr>
        <w:t>:</w:t>
      </w:r>
      <w:r w:rsidR="0021611C">
        <w:rPr>
          <w:rFonts w:ascii="Arial" w:hAnsi="Arial" w:cs="Arial"/>
          <w:sz w:val="28"/>
          <w:szCs w:val="28"/>
        </w:rPr>
        <w:t xml:space="preserve"> </w:t>
      </w:r>
      <w:r w:rsidR="00DA71B3">
        <w:rPr>
          <w:rFonts w:ascii="Arial" w:hAnsi="Arial" w:cs="Arial"/>
          <w:sz w:val="28"/>
          <w:szCs w:val="28"/>
        </w:rPr>
        <w:t>a</w:t>
      </w:r>
      <w:r w:rsidR="00FB1CCB">
        <w:rPr>
          <w:rFonts w:ascii="Arial" w:hAnsi="Arial" w:cs="Arial"/>
          <w:sz w:val="28"/>
          <w:szCs w:val="28"/>
        </w:rPr>
        <w:t>) C</w:t>
      </w:r>
      <w:r w:rsidR="0021611C">
        <w:rPr>
          <w:rFonts w:ascii="Arial" w:hAnsi="Arial" w:cs="Arial"/>
          <w:sz w:val="28"/>
          <w:szCs w:val="28"/>
        </w:rPr>
        <w:t>opia fotostática del Plan de Previsión Social para el Personal Sindicalizado y No Sindicalizado del Gobierno del Estado de Sonora</w:t>
      </w:r>
      <w:r w:rsidR="005370B4">
        <w:rPr>
          <w:rFonts w:ascii="Arial" w:hAnsi="Arial" w:cs="Arial"/>
          <w:sz w:val="28"/>
          <w:szCs w:val="28"/>
        </w:rPr>
        <w:t>;</w:t>
      </w:r>
      <w:r w:rsidR="0021611C">
        <w:rPr>
          <w:rFonts w:ascii="Arial" w:hAnsi="Arial" w:cs="Arial"/>
          <w:sz w:val="28"/>
          <w:szCs w:val="28"/>
        </w:rPr>
        <w:t xml:space="preserve"> </w:t>
      </w:r>
      <w:r w:rsidR="00DA71B3">
        <w:rPr>
          <w:rFonts w:ascii="Arial" w:hAnsi="Arial" w:cs="Arial"/>
          <w:sz w:val="28"/>
          <w:szCs w:val="28"/>
        </w:rPr>
        <w:t>b</w:t>
      </w:r>
      <w:r w:rsidR="00FB1CCB">
        <w:rPr>
          <w:rFonts w:ascii="Arial" w:hAnsi="Arial" w:cs="Arial"/>
          <w:sz w:val="28"/>
          <w:szCs w:val="28"/>
        </w:rPr>
        <w:t>) C</w:t>
      </w:r>
      <w:r w:rsidR="0021611C">
        <w:rPr>
          <w:rFonts w:ascii="Arial" w:hAnsi="Arial" w:cs="Arial"/>
          <w:sz w:val="28"/>
          <w:szCs w:val="28"/>
        </w:rPr>
        <w:t xml:space="preserve">opia fotostática del dictamen médico de fecha </w:t>
      </w:r>
      <w:r w:rsidR="00026D9A">
        <w:rPr>
          <w:rFonts w:ascii="Arial" w:hAnsi="Arial" w:cs="Arial"/>
          <w:sz w:val="28"/>
          <w:szCs w:val="28"/>
        </w:rPr>
        <w:t>**** **** **** ****</w:t>
      </w:r>
      <w:r w:rsidR="005370B4">
        <w:rPr>
          <w:rFonts w:ascii="Arial" w:hAnsi="Arial" w:cs="Arial"/>
          <w:sz w:val="28"/>
          <w:szCs w:val="28"/>
        </w:rPr>
        <w:t>;</w:t>
      </w:r>
      <w:r w:rsidR="0021611C">
        <w:rPr>
          <w:rFonts w:ascii="Arial" w:hAnsi="Arial" w:cs="Arial"/>
          <w:sz w:val="28"/>
          <w:szCs w:val="28"/>
        </w:rPr>
        <w:t xml:space="preserve"> </w:t>
      </w:r>
      <w:r w:rsidR="00DA71B3">
        <w:rPr>
          <w:rFonts w:ascii="Arial" w:hAnsi="Arial" w:cs="Arial"/>
          <w:sz w:val="28"/>
          <w:szCs w:val="28"/>
        </w:rPr>
        <w:t>c</w:t>
      </w:r>
      <w:r w:rsidR="00FB1CCB">
        <w:rPr>
          <w:rFonts w:ascii="Arial" w:hAnsi="Arial" w:cs="Arial"/>
          <w:sz w:val="28"/>
          <w:szCs w:val="28"/>
        </w:rPr>
        <w:t>) C</w:t>
      </w:r>
      <w:r w:rsidR="00EE08E7">
        <w:rPr>
          <w:rFonts w:ascii="Arial" w:hAnsi="Arial" w:cs="Arial"/>
          <w:sz w:val="28"/>
          <w:szCs w:val="28"/>
        </w:rPr>
        <w:t xml:space="preserve">opia fotostática con acuse de recibido el </w:t>
      </w:r>
      <w:r w:rsidR="00026D9A">
        <w:rPr>
          <w:rFonts w:ascii="Arial" w:hAnsi="Arial" w:cs="Arial"/>
          <w:sz w:val="28"/>
          <w:szCs w:val="28"/>
        </w:rPr>
        <w:t>**** **** **** ****</w:t>
      </w:r>
      <w:r w:rsidR="00EE08E7">
        <w:rPr>
          <w:rFonts w:ascii="Arial" w:hAnsi="Arial" w:cs="Arial"/>
          <w:sz w:val="28"/>
          <w:szCs w:val="28"/>
        </w:rPr>
        <w:t xml:space="preserve"> del aviso de accidente de </w:t>
      </w:r>
      <w:r w:rsidR="00026D9A">
        <w:rPr>
          <w:rFonts w:ascii="Arial" w:hAnsi="Arial" w:cs="Arial"/>
          <w:sz w:val="28"/>
          <w:szCs w:val="28"/>
        </w:rPr>
        <w:t>**** **** **** ****</w:t>
      </w:r>
      <w:r w:rsidR="005370B4">
        <w:rPr>
          <w:rFonts w:ascii="Arial" w:hAnsi="Arial" w:cs="Arial"/>
          <w:sz w:val="28"/>
          <w:szCs w:val="28"/>
        </w:rPr>
        <w:t>;</w:t>
      </w:r>
      <w:r w:rsidR="00EE08E7">
        <w:rPr>
          <w:rFonts w:ascii="Arial" w:hAnsi="Arial" w:cs="Arial"/>
          <w:sz w:val="28"/>
          <w:szCs w:val="28"/>
        </w:rPr>
        <w:t xml:space="preserve"> </w:t>
      </w:r>
      <w:r w:rsidR="00DA71B3">
        <w:rPr>
          <w:rFonts w:ascii="Arial" w:hAnsi="Arial" w:cs="Arial"/>
          <w:sz w:val="28"/>
          <w:szCs w:val="28"/>
        </w:rPr>
        <w:t>d</w:t>
      </w:r>
      <w:r w:rsidR="00FB1CCB">
        <w:rPr>
          <w:rFonts w:ascii="Arial" w:hAnsi="Arial" w:cs="Arial"/>
          <w:sz w:val="28"/>
          <w:szCs w:val="28"/>
        </w:rPr>
        <w:t>) C</w:t>
      </w:r>
      <w:r w:rsidR="00F11324">
        <w:rPr>
          <w:rFonts w:ascii="Arial" w:hAnsi="Arial" w:cs="Arial"/>
          <w:sz w:val="28"/>
          <w:szCs w:val="28"/>
        </w:rPr>
        <w:t xml:space="preserve">opia fotostática del oficio de calificación de profesionalidad de accidente de trabajo con fecha de emisión el </w:t>
      </w:r>
      <w:r w:rsidR="00026D9A">
        <w:rPr>
          <w:rFonts w:ascii="Arial" w:hAnsi="Arial" w:cs="Arial"/>
          <w:sz w:val="28"/>
          <w:szCs w:val="28"/>
        </w:rPr>
        <w:t>**** **** **** ****</w:t>
      </w:r>
      <w:r w:rsidR="005370B4">
        <w:rPr>
          <w:rFonts w:ascii="Arial" w:hAnsi="Arial" w:cs="Arial"/>
          <w:sz w:val="28"/>
          <w:szCs w:val="28"/>
        </w:rPr>
        <w:t>;</w:t>
      </w:r>
      <w:r w:rsidR="00FB1CCB">
        <w:rPr>
          <w:rFonts w:ascii="Arial" w:hAnsi="Arial" w:cs="Arial"/>
          <w:sz w:val="28"/>
          <w:szCs w:val="28"/>
        </w:rPr>
        <w:t xml:space="preserve"> </w:t>
      </w:r>
      <w:r w:rsidR="00DA71B3">
        <w:rPr>
          <w:rFonts w:ascii="Arial" w:hAnsi="Arial" w:cs="Arial"/>
          <w:sz w:val="28"/>
          <w:szCs w:val="28"/>
        </w:rPr>
        <w:t>e</w:t>
      </w:r>
      <w:r w:rsidR="00FB1CCB">
        <w:rPr>
          <w:rFonts w:ascii="Arial" w:hAnsi="Arial" w:cs="Arial"/>
          <w:sz w:val="28"/>
          <w:szCs w:val="28"/>
        </w:rPr>
        <w:t>)</w:t>
      </w:r>
      <w:r w:rsidR="00F11324">
        <w:rPr>
          <w:rFonts w:ascii="Arial" w:hAnsi="Arial" w:cs="Arial"/>
          <w:sz w:val="28"/>
          <w:szCs w:val="28"/>
        </w:rPr>
        <w:t xml:space="preserve"> </w:t>
      </w:r>
      <w:r w:rsidR="00FB1CCB">
        <w:rPr>
          <w:rFonts w:ascii="Arial" w:hAnsi="Arial" w:cs="Arial"/>
          <w:sz w:val="28"/>
          <w:szCs w:val="28"/>
        </w:rPr>
        <w:t>C</w:t>
      </w:r>
      <w:r w:rsidR="00F11324">
        <w:rPr>
          <w:rFonts w:ascii="Arial" w:hAnsi="Arial" w:cs="Arial"/>
          <w:sz w:val="28"/>
          <w:szCs w:val="28"/>
        </w:rPr>
        <w:t>opia fotostática del Convenio de Prestaciones Económicas y Sociales 2013</w:t>
      </w:r>
      <w:r w:rsidR="005370B4">
        <w:rPr>
          <w:rFonts w:ascii="Arial" w:hAnsi="Arial" w:cs="Arial"/>
          <w:sz w:val="28"/>
          <w:szCs w:val="28"/>
        </w:rPr>
        <w:t>;</w:t>
      </w:r>
      <w:r w:rsidR="00F11324">
        <w:rPr>
          <w:rFonts w:ascii="Arial" w:hAnsi="Arial" w:cs="Arial"/>
          <w:sz w:val="28"/>
          <w:szCs w:val="28"/>
        </w:rPr>
        <w:t xml:space="preserve"> </w:t>
      </w:r>
      <w:r w:rsidR="00DA71B3">
        <w:rPr>
          <w:rFonts w:ascii="Arial" w:hAnsi="Arial" w:cs="Arial"/>
          <w:sz w:val="28"/>
          <w:szCs w:val="28"/>
        </w:rPr>
        <w:t>f</w:t>
      </w:r>
      <w:r w:rsidR="00FB1CCB">
        <w:rPr>
          <w:rFonts w:ascii="Arial" w:hAnsi="Arial" w:cs="Arial"/>
          <w:sz w:val="28"/>
          <w:szCs w:val="28"/>
        </w:rPr>
        <w:t>) D</w:t>
      </w:r>
      <w:r w:rsidR="00A20EF8">
        <w:rPr>
          <w:rFonts w:ascii="Arial" w:hAnsi="Arial" w:cs="Arial"/>
          <w:sz w:val="28"/>
          <w:szCs w:val="28"/>
        </w:rPr>
        <w:t xml:space="preserve">os talones de pago de nóminas correspondientes al mes </w:t>
      </w:r>
      <w:r w:rsidR="005370B4">
        <w:rPr>
          <w:rFonts w:ascii="Arial" w:hAnsi="Arial" w:cs="Arial"/>
          <w:sz w:val="28"/>
          <w:szCs w:val="28"/>
        </w:rPr>
        <w:t>de febrero de dos mil veintiuno;</w:t>
      </w:r>
      <w:r w:rsidR="00FB1CCB">
        <w:rPr>
          <w:rFonts w:ascii="Arial" w:hAnsi="Arial" w:cs="Arial"/>
          <w:sz w:val="28"/>
          <w:szCs w:val="28"/>
        </w:rPr>
        <w:t xml:space="preserve"> y, </w:t>
      </w:r>
      <w:r w:rsidR="00DA71B3">
        <w:rPr>
          <w:rFonts w:ascii="Arial" w:hAnsi="Arial" w:cs="Arial"/>
          <w:sz w:val="28"/>
          <w:szCs w:val="28"/>
        </w:rPr>
        <w:t>g</w:t>
      </w:r>
      <w:r w:rsidR="00FB1CCB">
        <w:rPr>
          <w:rFonts w:ascii="Arial" w:hAnsi="Arial" w:cs="Arial"/>
          <w:sz w:val="28"/>
          <w:szCs w:val="28"/>
        </w:rPr>
        <w:t>)</w:t>
      </w:r>
      <w:r w:rsidR="00A20EF8">
        <w:rPr>
          <w:rFonts w:ascii="Arial" w:hAnsi="Arial" w:cs="Arial"/>
          <w:sz w:val="28"/>
          <w:szCs w:val="28"/>
        </w:rPr>
        <w:t xml:space="preserve"> </w:t>
      </w:r>
      <w:r w:rsidR="00FB1CCB">
        <w:rPr>
          <w:rFonts w:ascii="Arial" w:hAnsi="Arial" w:cs="Arial"/>
          <w:sz w:val="28"/>
          <w:szCs w:val="28"/>
        </w:rPr>
        <w:t>C</w:t>
      </w:r>
      <w:r w:rsidR="00F11324">
        <w:rPr>
          <w:rFonts w:ascii="Arial" w:hAnsi="Arial" w:cs="Arial"/>
          <w:sz w:val="28"/>
          <w:szCs w:val="28"/>
        </w:rPr>
        <w:t xml:space="preserve">opia certificada de la sentencia de </w:t>
      </w:r>
      <w:r w:rsidR="00026D9A">
        <w:rPr>
          <w:rFonts w:ascii="Arial" w:hAnsi="Arial" w:cs="Arial"/>
          <w:sz w:val="28"/>
          <w:szCs w:val="28"/>
        </w:rPr>
        <w:t>**** **** **** ****</w:t>
      </w:r>
      <w:r w:rsidR="00F11324">
        <w:rPr>
          <w:rFonts w:ascii="Arial" w:hAnsi="Arial" w:cs="Arial"/>
          <w:sz w:val="28"/>
          <w:szCs w:val="28"/>
        </w:rPr>
        <w:t xml:space="preserve"> </w:t>
      </w:r>
      <w:r w:rsidR="00A20EF8">
        <w:rPr>
          <w:rFonts w:ascii="Arial" w:hAnsi="Arial" w:cs="Arial"/>
          <w:sz w:val="28"/>
          <w:szCs w:val="28"/>
        </w:rPr>
        <w:t>y</w:t>
      </w:r>
      <w:r w:rsidR="00F11324">
        <w:rPr>
          <w:rFonts w:ascii="Arial" w:hAnsi="Arial" w:cs="Arial"/>
          <w:sz w:val="28"/>
          <w:szCs w:val="28"/>
        </w:rPr>
        <w:t xml:space="preserve"> </w:t>
      </w:r>
      <w:r w:rsidR="00A20EF8">
        <w:rPr>
          <w:rFonts w:ascii="Arial" w:hAnsi="Arial" w:cs="Arial"/>
          <w:sz w:val="28"/>
          <w:szCs w:val="28"/>
        </w:rPr>
        <w:t>derivada</w:t>
      </w:r>
      <w:r w:rsidR="00F11324">
        <w:rPr>
          <w:rFonts w:ascii="Arial" w:hAnsi="Arial" w:cs="Arial"/>
          <w:sz w:val="28"/>
          <w:szCs w:val="28"/>
        </w:rPr>
        <w:t xml:space="preserve"> del juicio de amparo indirecto 1212/2021</w:t>
      </w:r>
      <w:r w:rsidR="00974BBF">
        <w:rPr>
          <w:rFonts w:ascii="Arial" w:hAnsi="Arial" w:cs="Arial"/>
          <w:sz w:val="28"/>
          <w:szCs w:val="28"/>
        </w:rPr>
        <w:t xml:space="preserve"> del índice del Juzgado Décimo Primero de Distrito en el Estado de Sonora</w:t>
      </w:r>
      <w:r w:rsidR="006A7A95">
        <w:rPr>
          <w:rFonts w:ascii="Arial" w:hAnsi="Arial" w:cs="Arial"/>
          <w:sz w:val="28"/>
          <w:szCs w:val="28"/>
        </w:rPr>
        <w:t>.</w:t>
      </w:r>
    </w:p>
    <w:p w14:paraId="6400E051" w14:textId="5CE2D193" w:rsidR="00974BBF" w:rsidRPr="008E4E67" w:rsidRDefault="006A7A95" w:rsidP="00A5667B">
      <w:pPr>
        <w:pStyle w:val="NormalWeb"/>
        <w:spacing w:after="240" w:afterAutospacing="0" w:line="360" w:lineRule="auto"/>
        <w:ind w:firstLine="708"/>
        <w:jc w:val="both"/>
        <w:rPr>
          <w:rFonts w:ascii="Arial" w:hAnsi="Arial" w:cs="Arial"/>
          <w:b/>
          <w:sz w:val="28"/>
          <w:szCs w:val="28"/>
        </w:rPr>
      </w:pPr>
      <w:r>
        <w:rPr>
          <w:rFonts w:ascii="Arial" w:hAnsi="Arial" w:cs="Arial"/>
          <w:sz w:val="28"/>
          <w:szCs w:val="28"/>
        </w:rPr>
        <w:lastRenderedPageBreak/>
        <w:t xml:space="preserve">Como pruebas de la </w:t>
      </w:r>
      <w:r w:rsidRPr="006A7A95">
        <w:rPr>
          <w:rFonts w:ascii="Arial" w:hAnsi="Arial" w:cs="Arial"/>
          <w:b/>
          <w:sz w:val="28"/>
          <w:szCs w:val="28"/>
        </w:rPr>
        <w:t>DEMANDADA</w:t>
      </w:r>
      <w:r>
        <w:rPr>
          <w:rFonts w:ascii="Arial" w:hAnsi="Arial" w:cs="Arial"/>
          <w:sz w:val="28"/>
          <w:szCs w:val="28"/>
        </w:rPr>
        <w:t xml:space="preserve">, </w:t>
      </w:r>
      <w:r w:rsidR="0032185D">
        <w:rPr>
          <w:rFonts w:ascii="Arial" w:hAnsi="Arial" w:cs="Arial"/>
          <w:sz w:val="28"/>
          <w:szCs w:val="28"/>
        </w:rPr>
        <w:t>se admitieron las siguiente</w:t>
      </w:r>
      <w:r w:rsidR="00901F72">
        <w:rPr>
          <w:rFonts w:ascii="Arial" w:hAnsi="Arial" w:cs="Arial"/>
          <w:sz w:val="28"/>
          <w:szCs w:val="28"/>
        </w:rPr>
        <w:t>s</w:t>
      </w:r>
      <w:r w:rsidR="0032185D">
        <w:rPr>
          <w:rFonts w:ascii="Arial" w:hAnsi="Arial" w:cs="Arial"/>
          <w:sz w:val="28"/>
          <w:szCs w:val="28"/>
        </w:rPr>
        <w:t xml:space="preserve">: </w:t>
      </w:r>
      <w:r w:rsidR="00601A6A">
        <w:rPr>
          <w:rFonts w:ascii="Arial" w:hAnsi="Arial" w:cs="Arial"/>
          <w:b/>
          <w:sz w:val="28"/>
          <w:szCs w:val="28"/>
        </w:rPr>
        <w:t>I</w:t>
      </w:r>
      <w:r w:rsidR="0032185D" w:rsidRPr="006A7A95">
        <w:rPr>
          <w:rFonts w:ascii="Arial" w:hAnsi="Arial" w:cs="Arial"/>
          <w:b/>
          <w:sz w:val="28"/>
          <w:szCs w:val="28"/>
        </w:rPr>
        <w:t>.- CONFESIONAL EXPRESA</w:t>
      </w:r>
      <w:r w:rsidR="0032185D">
        <w:rPr>
          <w:rFonts w:ascii="Arial" w:hAnsi="Arial" w:cs="Arial"/>
          <w:sz w:val="28"/>
          <w:szCs w:val="28"/>
        </w:rPr>
        <w:t xml:space="preserve">; </w:t>
      </w:r>
      <w:r w:rsidR="00601A6A">
        <w:rPr>
          <w:rFonts w:ascii="Arial" w:hAnsi="Arial" w:cs="Arial"/>
          <w:b/>
          <w:sz w:val="28"/>
          <w:szCs w:val="28"/>
        </w:rPr>
        <w:t>II</w:t>
      </w:r>
      <w:r w:rsidR="0032185D" w:rsidRPr="006A7A95">
        <w:rPr>
          <w:rFonts w:ascii="Arial" w:hAnsi="Arial" w:cs="Arial"/>
          <w:b/>
          <w:sz w:val="28"/>
          <w:szCs w:val="28"/>
        </w:rPr>
        <w:t>.- INSTRUMENTAL DE ACTUACIONES</w:t>
      </w:r>
      <w:r w:rsidR="0032185D">
        <w:rPr>
          <w:rFonts w:ascii="Arial" w:hAnsi="Arial" w:cs="Arial"/>
          <w:sz w:val="28"/>
          <w:szCs w:val="28"/>
        </w:rPr>
        <w:t xml:space="preserve">; </w:t>
      </w:r>
      <w:r w:rsidR="00601A6A">
        <w:rPr>
          <w:rFonts w:ascii="Arial" w:hAnsi="Arial" w:cs="Arial"/>
          <w:b/>
          <w:sz w:val="28"/>
          <w:szCs w:val="28"/>
        </w:rPr>
        <w:t>III</w:t>
      </w:r>
      <w:r w:rsidR="0032185D" w:rsidRPr="006A7A95">
        <w:rPr>
          <w:rFonts w:ascii="Arial" w:hAnsi="Arial" w:cs="Arial"/>
          <w:b/>
          <w:sz w:val="28"/>
          <w:szCs w:val="28"/>
        </w:rPr>
        <w:t xml:space="preserve">.- PRESUNCIONAL EN SU </w:t>
      </w:r>
      <w:r w:rsidR="00974BBF">
        <w:rPr>
          <w:rFonts w:ascii="Arial" w:hAnsi="Arial" w:cs="Arial"/>
          <w:b/>
          <w:sz w:val="28"/>
          <w:szCs w:val="28"/>
        </w:rPr>
        <w:t xml:space="preserve">DOBLE </w:t>
      </w:r>
      <w:r w:rsidR="0032185D" w:rsidRPr="006A7A95">
        <w:rPr>
          <w:rFonts w:ascii="Arial" w:hAnsi="Arial" w:cs="Arial"/>
          <w:b/>
          <w:sz w:val="28"/>
          <w:szCs w:val="28"/>
        </w:rPr>
        <w:t>ASPECTO LEGAL Y HUMANO</w:t>
      </w:r>
      <w:r w:rsidR="00901F72">
        <w:rPr>
          <w:rFonts w:ascii="Arial" w:hAnsi="Arial" w:cs="Arial"/>
          <w:sz w:val="28"/>
          <w:szCs w:val="28"/>
        </w:rPr>
        <w:t xml:space="preserve">; </w:t>
      </w:r>
      <w:r w:rsidR="00601A6A">
        <w:rPr>
          <w:rFonts w:ascii="Arial" w:hAnsi="Arial" w:cs="Arial"/>
          <w:b/>
          <w:sz w:val="28"/>
          <w:szCs w:val="28"/>
        </w:rPr>
        <w:t>IV</w:t>
      </w:r>
      <w:r w:rsidR="00901F72" w:rsidRPr="006A7A95">
        <w:rPr>
          <w:rFonts w:ascii="Arial" w:hAnsi="Arial" w:cs="Arial"/>
          <w:b/>
          <w:sz w:val="28"/>
          <w:szCs w:val="28"/>
        </w:rPr>
        <w:t>.- DOCUMENTAL</w:t>
      </w:r>
      <w:r w:rsidR="00974BBF">
        <w:rPr>
          <w:rFonts w:ascii="Arial" w:hAnsi="Arial" w:cs="Arial"/>
          <w:b/>
          <w:sz w:val="28"/>
          <w:szCs w:val="28"/>
        </w:rPr>
        <w:t>ES</w:t>
      </w:r>
      <w:r w:rsidR="00E92335">
        <w:rPr>
          <w:rFonts w:ascii="Arial" w:hAnsi="Arial" w:cs="Arial"/>
          <w:b/>
          <w:sz w:val="28"/>
          <w:szCs w:val="28"/>
        </w:rPr>
        <w:t xml:space="preserve"> PÚBLICA</w:t>
      </w:r>
      <w:r w:rsidR="00974BBF">
        <w:rPr>
          <w:rFonts w:ascii="Arial" w:hAnsi="Arial" w:cs="Arial"/>
          <w:b/>
          <w:sz w:val="28"/>
          <w:szCs w:val="28"/>
        </w:rPr>
        <w:t>S</w:t>
      </w:r>
      <w:r w:rsidR="004E10DD">
        <w:rPr>
          <w:rFonts w:ascii="Arial" w:hAnsi="Arial" w:cs="Arial"/>
          <w:sz w:val="28"/>
          <w:szCs w:val="28"/>
        </w:rPr>
        <w:t>, consistente</w:t>
      </w:r>
      <w:r w:rsidR="00974BBF">
        <w:rPr>
          <w:rFonts w:ascii="Arial" w:hAnsi="Arial" w:cs="Arial"/>
          <w:sz w:val="28"/>
          <w:szCs w:val="28"/>
        </w:rPr>
        <w:t>s</w:t>
      </w:r>
      <w:r w:rsidR="004E10DD">
        <w:rPr>
          <w:rFonts w:ascii="Arial" w:hAnsi="Arial" w:cs="Arial"/>
          <w:sz w:val="28"/>
          <w:szCs w:val="28"/>
        </w:rPr>
        <w:t xml:space="preserve"> </w:t>
      </w:r>
      <w:r w:rsidR="00FB1CCB">
        <w:rPr>
          <w:rFonts w:ascii="Arial" w:hAnsi="Arial" w:cs="Arial"/>
          <w:sz w:val="28"/>
          <w:szCs w:val="28"/>
        </w:rPr>
        <w:t xml:space="preserve">en: </w:t>
      </w:r>
      <w:r w:rsidR="00DA71B3">
        <w:rPr>
          <w:rFonts w:ascii="Arial" w:hAnsi="Arial" w:cs="Arial"/>
          <w:sz w:val="28"/>
          <w:szCs w:val="28"/>
        </w:rPr>
        <w:t>a</w:t>
      </w:r>
      <w:r w:rsidR="00FB1CCB">
        <w:rPr>
          <w:rFonts w:ascii="Arial" w:hAnsi="Arial" w:cs="Arial"/>
          <w:sz w:val="28"/>
          <w:szCs w:val="28"/>
        </w:rPr>
        <w:t>) C</w:t>
      </w:r>
      <w:r w:rsidR="00974BBF">
        <w:rPr>
          <w:rFonts w:ascii="Arial" w:hAnsi="Arial" w:cs="Arial"/>
          <w:sz w:val="28"/>
          <w:szCs w:val="28"/>
        </w:rPr>
        <w:t>opia certificada del Convenio de Prestaciones Económicas y Sociales celebrado entre el Gobierno de</w:t>
      </w:r>
      <w:r w:rsidR="005370B4">
        <w:rPr>
          <w:rFonts w:ascii="Arial" w:hAnsi="Arial" w:cs="Arial"/>
          <w:sz w:val="28"/>
          <w:szCs w:val="28"/>
        </w:rPr>
        <w:t xml:space="preserve">l Estado de Sonora y el Sindicato Único de Trabajadores al Servicio de los Poderes del Estado de Sonora correspondiente al año dos mil trece; </w:t>
      </w:r>
      <w:r w:rsidR="00DA71B3">
        <w:rPr>
          <w:rFonts w:ascii="Arial" w:hAnsi="Arial" w:cs="Arial"/>
          <w:sz w:val="28"/>
          <w:szCs w:val="28"/>
        </w:rPr>
        <w:t>b</w:t>
      </w:r>
      <w:r w:rsidR="00FB1CCB">
        <w:rPr>
          <w:rFonts w:ascii="Arial" w:hAnsi="Arial" w:cs="Arial"/>
          <w:sz w:val="28"/>
          <w:szCs w:val="28"/>
        </w:rPr>
        <w:t>) C</w:t>
      </w:r>
      <w:r w:rsidR="005370B4">
        <w:rPr>
          <w:rFonts w:ascii="Arial" w:hAnsi="Arial" w:cs="Arial"/>
          <w:sz w:val="28"/>
          <w:szCs w:val="28"/>
        </w:rPr>
        <w:t xml:space="preserve">opia certificada del </w:t>
      </w:r>
      <w:proofErr w:type="spellStart"/>
      <w:r w:rsidR="005370B4" w:rsidRPr="005370B4">
        <w:rPr>
          <w:rFonts w:ascii="Arial" w:hAnsi="Arial" w:cs="Arial"/>
          <w:i/>
          <w:sz w:val="28"/>
          <w:szCs w:val="28"/>
        </w:rPr>
        <w:t>addendum</w:t>
      </w:r>
      <w:proofErr w:type="spellEnd"/>
      <w:r w:rsidR="005370B4" w:rsidRPr="005370B4">
        <w:rPr>
          <w:rFonts w:ascii="Arial" w:hAnsi="Arial" w:cs="Arial"/>
          <w:i/>
          <w:sz w:val="28"/>
          <w:szCs w:val="28"/>
        </w:rPr>
        <w:t xml:space="preserve"> m</w:t>
      </w:r>
      <w:r w:rsidR="005370B4">
        <w:rPr>
          <w:rFonts w:ascii="Arial" w:hAnsi="Arial" w:cs="Arial"/>
          <w:i/>
          <w:sz w:val="28"/>
          <w:szCs w:val="28"/>
        </w:rPr>
        <w:t xml:space="preserve">odificatorio </w:t>
      </w:r>
      <w:r w:rsidR="005370B4">
        <w:rPr>
          <w:rFonts w:ascii="Arial" w:hAnsi="Arial" w:cs="Arial"/>
          <w:sz w:val="28"/>
          <w:szCs w:val="28"/>
        </w:rPr>
        <w:t xml:space="preserve">del Convenio de Prestaciones Económicas y Sociales firmado el veintinueve </w:t>
      </w:r>
      <w:r w:rsidR="00FB1CCB">
        <w:rPr>
          <w:rFonts w:ascii="Arial" w:hAnsi="Arial" w:cs="Arial"/>
          <w:sz w:val="28"/>
          <w:szCs w:val="28"/>
        </w:rPr>
        <w:t xml:space="preserve">de enero de dos mil dieciséis; </w:t>
      </w:r>
      <w:r w:rsidR="00DA71B3">
        <w:rPr>
          <w:rFonts w:ascii="Arial" w:hAnsi="Arial" w:cs="Arial"/>
          <w:sz w:val="28"/>
          <w:szCs w:val="28"/>
        </w:rPr>
        <w:t>c</w:t>
      </w:r>
      <w:r w:rsidR="00FB1CCB">
        <w:rPr>
          <w:rFonts w:ascii="Arial" w:hAnsi="Arial" w:cs="Arial"/>
          <w:sz w:val="28"/>
          <w:szCs w:val="28"/>
        </w:rPr>
        <w:t>) C</w:t>
      </w:r>
      <w:r w:rsidR="005370B4">
        <w:rPr>
          <w:rFonts w:ascii="Arial" w:hAnsi="Arial" w:cs="Arial"/>
          <w:sz w:val="28"/>
          <w:szCs w:val="28"/>
        </w:rPr>
        <w:t xml:space="preserve">opia certificada del Tabulador Integral del Gobierno del Estado de Sonora vigente a partir del uno de enero de dos mil veintiuno; </w:t>
      </w:r>
      <w:r w:rsidR="00DA71B3">
        <w:rPr>
          <w:rFonts w:ascii="Arial" w:hAnsi="Arial" w:cs="Arial"/>
          <w:sz w:val="28"/>
          <w:szCs w:val="28"/>
        </w:rPr>
        <w:t>d</w:t>
      </w:r>
      <w:r w:rsidR="00FB1CCB">
        <w:rPr>
          <w:rFonts w:ascii="Arial" w:hAnsi="Arial" w:cs="Arial"/>
          <w:sz w:val="28"/>
          <w:szCs w:val="28"/>
        </w:rPr>
        <w:t>) O</w:t>
      </w:r>
      <w:r w:rsidR="005370B4">
        <w:rPr>
          <w:rFonts w:ascii="Arial" w:hAnsi="Arial" w:cs="Arial"/>
          <w:sz w:val="28"/>
          <w:szCs w:val="28"/>
        </w:rPr>
        <w:t xml:space="preserve">riginal de finiquito de fecha ocho de abril de dos mil veintiuno a nombre de </w:t>
      </w:r>
      <w:r w:rsidR="00026D9A">
        <w:rPr>
          <w:rFonts w:ascii="Arial" w:hAnsi="Arial" w:cs="Arial"/>
          <w:sz w:val="28"/>
          <w:szCs w:val="28"/>
        </w:rPr>
        <w:t>**** **** **** ****</w:t>
      </w:r>
      <w:r w:rsidR="00830A06">
        <w:rPr>
          <w:rFonts w:ascii="Arial" w:hAnsi="Arial" w:cs="Arial"/>
          <w:sz w:val="28"/>
          <w:szCs w:val="28"/>
        </w:rPr>
        <w:t>;</w:t>
      </w:r>
      <w:r w:rsidR="008E4E67">
        <w:rPr>
          <w:rFonts w:ascii="Arial" w:hAnsi="Arial" w:cs="Arial"/>
          <w:sz w:val="28"/>
          <w:szCs w:val="28"/>
        </w:rPr>
        <w:t xml:space="preserve"> y</w:t>
      </w:r>
      <w:r w:rsidR="00830A06">
        <w:rPr>
          <w:rFonts w:ascii="Arial" w:hAnsi="Arial" w:cs="Arial"/>
          <w:sz w:val="28"/>
          <w:szCs w:val="28"/>
        </w:rPr>
        <w:t>,</w:t>
      </w:r>
      <w:r w:rsidR="00FB1CCB">
        <w:rPr>
          <w:rFonts w:ascii="Arial" w:hAnsi="Arial" w:cs="Arial"/>
          <w:sz w:val="28"/>
          <w:szCs w:val="28"/>
        </w:rPr>
        <w:t xml:space="preserve"> </w:t>
      </w:r>
      <w:r w:rsidR="00DA71B3">
        <w:rPr>
          <w:rFonts w:ascii="Arial" w:hAnsi="Arial" w:cs="Arial"/>
          <w:sz w:val="28"/>
          <w:szCs w:val="28"/>
        </w:rPr>
        <w:t>e</w:t>
      </w:r>
      <w:r w:rsidR="00FB1CCB">
        <w:rPr>
          <w:rFonts w:ascii="Arial" w:hAnsi="Arial" w:cs="Arial"/>
          <w:sz w:val="28"/>
          <w:szCs w:val="28"/>
        </w:rPr>
        <w:t>)</w:t>
      </w:r>
      <w:r w:rsidR="008E4E67">
        <w:rPr>
          <w:rFonts w:ascii="Arial" w:hAnsi="Arial" w:cs="Arial"/>
          <w:sz w:val="28"/>
          <w:szCs w:val="28"/>
        </w:rPr>
        <w:t xml:space="preserve"> original de oficio de baja por jubilación con efectos a partir del </w:t>
      </w:r>
      <w:r w:rsidR="00026D9A">
        <w:rPr>
          <w:rFonts w:ascii="Arial" w:hAnsi="Arial" w:cs="Arial"/>
          <w:sz w:val="28"/>
          <w:szCs w:val="28"/>
        </w:rPr>
        <w:t>**** **** **** ****</w:t>
      </w:r>
      <w:r w:rsidR="008E4E67">
        <w:rPr>
          <w:rFonts w:ascii="Arial" w:hAnsi="Arial" w:cs="Arial"/>
          <w:sz w:val="28"/>
          <w:szCs w:val="28"/>
        </w:rPr>
        <w:t xml:space="preserve"> a nombre de </w:t>
      </w:r>
      <w:r w:rsidR="00026D9A">
        <w:rPr>
          <w:rFonts w:ascii="Arial" w:hAnsi="Arial" w:cs="Arial"/>
          <w:sz w:val="28"/>
          <w:szCs w:val="28"/>
        </w:rPr>
        <w:t>**** **** **** ****</w:t>
      </w:r>
      <w:r w:rsidR="008E4E67">
        <w:rPr>
          <w:rFonts w:ascii="Arial" w:hAnsi="Arial" w:cs="Arial"/>
          <w:sz w:val="28"/>
          <w:szCs w:val="28"/>
        </w:rPr>
        <w:t xml:space="preserve">; </w:t>
      </w:r>
      <w:r w:rsidR="008E4E67">
        <w:rPr>
          <w:rFonts w:ascii="Arial" w:hAnsi="Arial" w:cs="Arial"/>
          <w:b/>
          <w:sz w:val="28"/>
          <w:szCs w:val="28"/>
        </w:rPr>
        <w:t xml:space="preserve">V.- CONFESIONAL POR POSICIONES; </w:t>
      </w:r>
      <w:r w:rsidR="008E4E67" w:rsidRPr="008E4E67">
        <w:rPr>
          <w:rFonts w:ascii="Arial" w:hAnsi="Arial" w:cs="Arial"/>
          <w:sz w:val="28"/>
          <w:szCs w:val="28"/>
        </w:rPr>
        <w:t>y</w:t>
      </w:r>
      <w:r w:rsidR="008E4E67">
        <w:rPr>
          <w:rFonts w:ascii="Arial" w:hAnsi="Arial" w:cs="Arial"/>
          <w:sz w:val="28"/>
          <w:szCs w:val="28"/>
        </w:rPr>
        <w:t>,</w:t>
      </w:r>
      <w:r w:rsidR="008E4E67">
        <w:rPr>
          <w:rFonts w:ascii="Arial" w:hAnsi="Arial" w:cs="Arial"/>
          <w:b/>
          <w:sz w:val="28"/>
          <w:szCs w:val="28"/>
        </w:rPr>
        <w:t xml:space="preserve"> VI.- DECLARACIÓN DE PARTE</w:t>
      </w:r>
      <w:r w:rsidR="008E4E67">
        <w:rPr>
          <w:rFonts w:ascii="Arial" w:hAnsi="Arial" w:cs="Arial"/>
          <w:sz w:val="28"/>
          <w:szCs w:val="28"/>
        </w:rPr>
        <w:t xml:space="preserve">, ambas </w:t>
      </w:r>
      <w:r w:rsidR="008E4E67" w:rsidRPr="008E4E67">
        <w:rPr>
          <w:rFonts w:ascii="Arial" w:hAnsi="Arial" w:cs="Arial"/>
          <w:sz w:val="28"/>
          <w:szCs w:val="28"/>
        </w:rPr>
        <w:t>a ca</w:t>
      </w:r>
      <w:r w:rsidR="008E4E67">
        <w:rPr>
          <w:rFonts w:ascii="Arial" w:hAnsi="Arial" w:cs="Arial"/>
          <w:sz w:val="28"/>
          <w:szCs w:val="28"/>
        </w:rPr>
        <w:t xml:space="preserve">rgo del actor </w:t>
      </w:r>
      <w:r w:rsidR="00026D9A">
        <w:rPr>
          <w:rFonts w:ascii="Arial" w:hAnsi="Arial" w:cs="Arial"/>
          <w:sz w:val="28"/>
          <w:szCs w:val="28"/>
        </w:rPr>
        <w:t>**** **** **** ****</w:t>
      </w:r>
      <w:r w:rsidR="008E4E67">
        <w:rPr>
          <w:rFonts w:ascii="Arial" w:hAnsi="Arial" w:cs="Arial"/>
          <w:sz w:val="28"/>
          <w:szCs w:val="28"/>
        </w:rPr>
        <w:t>.</w:t>
      </w:r>
    </w:p>
    <w:p w14:paraId="6D1EFB9C" w14:textId="36ACC554" w:rsidR="00DA71B3" w:rsidRDefault="00417DC0" w:rsidP="00DA71B3">
      <w:pPr>
        <w:pStyle w:val="NormalWeb"/>
        <w:spacing w:after="240" w:afterAutospacing="0" w:line="360" w:lineRule="auto"/>
        <w:ind w:firstLine="709"/>
        <w:jc w:val="both"/>
        <w:rPr>
          <w:rFonts w:ascii="Arial" w:hAnsi="Arial" w:cs="Arial"/>
          <w:sz w:val="28"/>
          <w:szCs w:val="28"/>
        </w:rPr>
      </w:pPr>
      <w:r>
        <w:rPr>
          <w:rFonts w:ascii="Arial" w:hAnsi="Arial" w:cs="Arial"/>
          <w:b/>
          <w:sz w:val="28"/>
          <w:szCs w:val="28"/>
        </w:rPr>
        <w:t>6</w:t>
      </w:r>
      <w:r w:rsidR="004E10DD">
        <w:rPr>
          <w:rFonts w:ascii="Arial" w:hAnsi="Arial" w:cs="Arial"/>
          <w:b/>
          <w:sz w:val="28"/>
          <w:szCs w:val="28"/>
        </w:rPr>
        <w:t xml:space="preserve">.- </w:t>
      </w:r>
      <w:r w:rsidR="00D835CA">
        <w:rPr>
          <w:rFonts w:ascii="Arial" w:hAnsi="Arial" w:cs="Arial"/>
          <w:sz w:val="28"/>
          <w:szCs w:val="28"/>
        </w:rPr>
        <w:t>Al respecto, se desahogaron</w:t>
      </w:r>
      <w:r w:rsidR="004E10DD">
        <w:rPr>
          <w:rFonts w:ascii="Arial" w:hAnsi="Arial" w:cs="Arial"/>
          <w:sz w:val="28"/>
          <w:szCs w:val="28"/>
        </w:rPr>
        <w:t xml:space="preserve"> todos y cada uno de los medios de convicción admitidos a las partes, </w:t>
      </w:r>
      <w:r w:rsidR="008E4E67">
        <w:rPr>
          <w:rFonts w:ascii="Arial" w:hAnsi="Arial" w:cs="Arial"/>
          <w:sz w:val="28"/>
          <w:szCs w:val="28"/>
        </w:rPr>
        <w:t>con excepción de las pruebas confesional por posiciones y declaración de parte ofrecidas por la demandada,</w:t>
      </w:r>
      <w:r w:rsidR="00173DEA">
        <w:rPr>
          <w:rFonts w:ascii="Arial" w:hAnsi="Arial" w:cs="Arial"/>
          <w:sz w:val="28"/>
          <w:szCs w:val="28"/>
        </w:rPr>
        <w:t xml:space="preserve"> que se decretaron desiertas mediante </w:t>
      </w:r>
      <w:r w:rsidR="00173DEA" w:rsidRPr="00D835CA">
        <w:rPr>
          <w:rFonts w:ascii="Arial" w:hAnsi="Arial" w:cs="Arial"/>
          <w:sz w:val="28"/>
          <w:szCs w:val="28"/>
          <w:u w:val="single"/>
        </w:rPr>
        <w:t xml:space="preserve">auto de </w:t>
      </w:r>
      <w:r w:rsidR="00026CE2" w:rsidRPr="00D835CA">
        <w:rPr>
          <w:rFonts w:ascii="Arial" w:hAnsi="Arial" w:cs="Arial"/>
          <w:sz w:val="28"/>
          <w:szCs w:val="28"/>
          <w:u w:val="single"/>
        </w:rPr>
        <w:t xml:space="preserve">veinte de septiembre de dos mil veintidós </w:t>
      </w:r>
      <w:r w:rsidR="00026CE2">
        <w:rPr>
          <w:rFonts w:ascii="Arial" w:hAnsi="Arial" w:cs="Arial"/>
          <w:sz w:val="28"/>
          <w:szCs w:val="28"/>
        </w:rPr>
        <w:t>[foja 243]</w:t>
      </w:r>
      <w:r w:rsidR="00DA71B3">
        <w:rPr>
          <w:rFonts w:ascii="Arial" w:hAnsi="Arial" w:cs="Arial"/>
          <w:sz w:val="28"/>
          <w:szCs w:val="28"/>
        </w:rPr>
        <w:t>.</w:t>
      </w:r>
      <w:r w:rsidR="00026CE2">
        <w:rPr>
          <w:rFonts w:ascii="Arial" w:hAnsi="Arial" w:cs="Arial"/>
          <w:sz w:val="28"/>
          <w:szCs w:val="28"/>
        </w:rPr>
        <w:t xml:space="preserve"> </w:t>
      </w:r>
    </w:p>
    <w:p w14:paraId="5DBAE32A" w14:textId="1E990B30" w:rsidR="004E10DD" w:rsidRDefault="00417DC0" w:rsidP="00D835CA">
      <w:pPr>
        <w:pStyle w:val="NormalWeb"/>
        <w:spacing w:after="240" w:afterAutospacing="0" w:line="360" w:lineRule="auto"/>
        <w:ind w:firstLine="709"/>
        <w:jc w:val="both"/>
        <w:rPr>
          <w:rFonts w:ascii="Arial" w:hAnsi="Arial" w:cs="Arial"/>
          <w:sz w:val="28"/>
          <w:szCs w:val="28"/>
        </w:rPr>
      </w:pPr>
      <w:r>
        <w:rPr>
          <w:rFonts w:ascii="Arial" w:hAnsi="Arial" w:cs="Arial"/>
          <w:sz w:val="28"/>
          <w:szCs w:val="28"/>
        </w:rPr>
        <w:t>7</w:t>
      </w:r>
      <w:r w:rsidR="00DA71B3">
        <w:rPr>
          <w:rFonts w:ascii="Arial" w:hAnsi="Arial" w:cs="Arial"/>
          <w:sz w:val="28"/>
          <w:szCs w:val="28"/>
        </w:rPr>
        <w:t xml:space="preserve">.- Posteriormente, </w:t>
      </w:r>
      <w:r w:rsidR="00026CE2">
        <w:rPr>
          <w:rFonts w:ascii="Arial" w:hAnsi="Arial" w:cs="Arial"/>
          <w:sz w:val="28"/>
          <w:szCs w:val="28"/>
        </w:rPr>
        <w:t xml:space="preserve">por </w:t>
      </w:r>
      <w:r w:rsidR="00026CE2" w:rsidRPr="00811B35">
        <w:rPr>
          <w:rFonts w:ascii="Arial" w:hAnsi="Arial" w:cs="Arial"/>
          <w:sz w:val="28"/>
          <w:szCs w:val="28"/>
          <w:u w:val="single"/>
        </w:rPr>
        <w:t>auto de veintidós de noviembre de dos mil veintidós</w:t>
      </w:r>
      <w:r w:rsidR="00811B35">
        <w:rPr>
          <w:rFonts w:ascii="Arial" w:hAnsi="Arial" w:cs="Arial"/>
          <w:sz w:val="28"/>
          <w:szCs w:val="28"/>
          <w:u w:val="single"/>
        </w:rPr>
        <w:t xml:space="preserve"> [foja 280]</w:t>
      </w:r>
      <w:r w:rsidR="004E10DD">
        <w:rPr>
          <w:rFonts w:ascii="Arial" w:hAnsi="Arial" w:cs="Arial"/>
          <w:sz w:val="28"/>
          <w:szCs w:val="28"/>
        </w:rPr>
        <w:t xml:space="preserve">, </w:t>
      </w:r>
      <w:r w:rsidR="004E10DD" w:rsidRPr="004E10DD">
        <w:rPr>
          <w:rFonts w:ascii="Arial" w:hAnsi="Arial" w:cs="Arial"/>
          <w:b/>
          <w:sz w:val="28"/>
          <w:szCs w:val="28"/>
        </w:rPr>
        <w:t>se citó el presente asunto para oír resolución definitiva</w:t>
      </w:r>
      <w:r w:rsidR="004E10DD">
        <w:rPr>
          <w:rFonts w:ascii="Arial" w:hAnsi="Arial" w:cs="Arial"/>
          <w:b/>
          <w:sz w:val="28"/>
          <w:szCs w:val="28"/>
        </w:rPr>
        <w:t xml:space="preserve">, dictándose la misma con fecha </w:t>
      </w:r>
      <w:r w:rsidR="00026CE2">
        <w:rPr>
          <w:rFonts w:ascii="Arial" w:hAnsi="Arial" w:cs="Arial"/>
          <w:b/>
          <w:sz w:val="28"/>
          <w:szCs w:val="28"/>
        </w:rPr>
        <w:t xml:space="preserve">veintiocho de febrero </w:t>
      </w:r>
      <w:r w:rsidR="004E10DD">
        <w:rPr>
          <w:rFonts w:ascii="Arial" w:hAnsi="Arial" w:cs="Arial"/>
          <w:b/>
          <w:sz w:val="28"/>
          <w:szCs w:val="28"/>
        </w:rPr>
        <w:t>de dos mil veintitrés</w:t>
      </w:r>
      <w:r w:rsidR="00895CF1">
        <w:rPr>
          <w:rFonts w:ascii="Arial" w:hAnsi="Arial" w:cs="Arial"/>
          <w:b/>
          <w:sz w:val="28"/>
          <w:szCs w:val="28"/>
        </w:rPr>
        <w:t xml:space="preserve"> [</w:t>
      </w:r>
      <w:proofErr w:type="spellStart"/>
      <w:r w:rsidR="00895CF1">
        <w:rPr>
          <w:rFonts w:ascii="Arial" w:hAnsi="Arial" w:cs="Arial"/>
          <w:b/>
          <w:sz w:val="28"/>
          <w:szCs w:val="28"/>
        </w:rPr>
        <w:t>ff</w:t>
      </w:r>
      <w:proofErr w:type="spellEnd"/>
      <w:r w:rsidR="00895CF1">
        <w:rPr>
          <w:rFonts w:ascii="Arial" w:hAnsi="Arial" w:cs="Arial"/>
          <w:b/>
          <w:sz w:val="28"/>
          <w:szCs w:val="28"/>
        </w:rPr>
        <w:t>. 103-112]</w:t>
      </w:r>
      <w:r w:rsidR="004E10DD">
        <w:rPr>
          <w:rFonts w:ascii="Arial" w:hAnsi="Arial" w:cs="Arial"/>
          <w:sz w:val="28"/>
          <w:szCs w:val="28"/>
        </w:rPr>
        <w:t>.</w:t>
      </w:r>
    </w:p>
    <w:p w14:paraId="3FC78B95" w14:textId="1EA9A717" w:rsidR="004E10DD" w:rsidRPr="00FD064C" w:rsidRDefault="00417DC0" w:rsidP="004E10DD">
      <w:pPr>
        <w:pStyle w:val="NormalWeb"/>
        <w:spacing w:after="240" w:afterAutospacing="0" w:line="360" w:lineRule="auto"/>
        <w:ind w:firstLine="708"/>
        <w:jc w:val="both"/>
        <w:rPr>
          <w:rFonts w:ascii="Arial" w:hAnsi="Arial" w:cs="Arial"/>
          <w:sz w:val="28"/>
          <w:szCs w:val="28"/>
        </w:rPr>
      </w:pPr>
      <w:r>
        <w:rPr>
          <w:rFonts w:ascii="Arial" w:hAnsi="Arial" w:cs="Arial"/>
          <w:b/>
          <w:sz w:val="28"/>
          <w:szCs w:val="28"/>
        </w:rPr>
        <w:t>8</w:t>
      </w:r>
      <w:r w:rsidR="004E10DD" w:rsidRPr="004E10DD">
        <w:rPr>
          <w:rFonts w:ascii="Arial" w:hAnsi="Arial" w:cs="Arial"/>
          <w:b/>
          <w:sz w:val="28"/>
          <w:szCs w:val="28"/>
        </w:rPr>
        <w:t xml:space="preserve">.- </w:t>
      </w:r>
      <w:r w:rsidR="004E10DD" w:rsidRPr="004E10DD">
        <w:rPr>
          <w:rFonts w:ascii="Arial" w:hAnsi="Arial" w:cs="Arial"/>
          <w:sz w:val="28"/>
          <w:szCs w:val="28"/>
        </w:rPr>
        <w:t xml:space="preserve">Con posterioridad, la parte </w:t>
      </w:r>
      <w:r w:rsidR="00026CE2">
        <w:rPr>
          <w:rFonts w:ascii="Arial" w:hAnsi="Arial" w:cs="Arial"/>
          <w:sz w:val="28"/>
          <w:szCs w:val="28"/>
        </w:rPr>
        <w:t>actor</w:t>
      </w:r>
      <w:r w:rsidR="004E10DD">
        <w:rPr>
          <w:rFonts w:ascii="Arial" w:hAnsi="Arial" w:cs="Arial"/>
          <w:sz w:val="28"/>
          <w:szCs w:val="28"/>
        </w:rPr>
        <w:t xml:space="preserve">a </w:t>
      </w:r>
      <w:r w:rsidR="004E10DD" w:rsidRPr="004E10DD">
        <w:rPr>
          <w:rFonts w:ascii="Arial" w:hAnsi="Arial" w:cs="Arial"/>
          <w:sz w:val="28"/>
          <w:szCs w:val="28"/>
        </w:rPr>
        <w:t xml:space="preserve">interpuso </w:t>
      </w:r>
      <w:r w:rsidR="004E10DD">
        <w:rPr>
          <w:rFonts w:ascii="Arial" w:hAnsi="Arial" w:cs="Arial"/>
          <w:sz w:val="28"/>
          <w:szCs w:val="28"/>
        </w:rPr>
        <w:t>demanda de amparo directo</w:t>
      </w:r>
      <w:r w:rsidR="004E10DD" w:rsidRPr="004E10DD">
        <w:rPr>
          <w:rFonts w:ascii="Arial" w:hAnsi="Arial" w:cs="Arial"/>
          <w:sz w:val="28"/>
          <w:szCs w:val="28"/>
        </w:rPr>
        <w:t xml:space="preserve">, sustanciado en el </w:t>
      </w:r>
      <w:r w:rsidR="004E10DD" w:rsidRPr="004E10DD">
        <w:rPr>
          <w:rFonts w:ascii="Arial" w:hAnsi="Arial" w:cs="Arial"/>
          <w:b/>
          <w:sz w:val="28"/>
          <w:szCs w:val="28"/>
        </w:rPr>
        <w:t xml:space="preserve">expediente número </w:t>
      </w:r>
      <w:r w:rsidR="00026CE2">
        <w:rPr>
          <w:rFonts w:ascii="Arial" w:hAnsi="Arial" w:cs="Arial"/>
          <w:b/>
          <w:sz w:val="28"/>
          <w:szCs w:val="28"/>
        </w:rPr>
        <w:t>385/2023</w:t>
      </w:r>
      <w:r w:rsidR="004E10DD" w:rsidRPr="004E10DD">
        <w:rPr>
          <w:rFonts w:ascii="Arial" w:hAnsi="Arial" w:cs="Arial"/>
          <w:sz w:val="28"/>
          <w:szCs w:val="28"/>
        </w:rPr>
        <w:t xml:space="preserve">, del índice del </w:t>
      </w:r>
      <w:r w:rsidR="00026CE2">
        <w:rPr>
          <w:rFonts w:ascii="Arial" w:hAnsi="Arial" w:cs="Arial"/>
          <w:sz w:val="28"/>
          <w:szCs w:val="28"/>
        </w:rPr>
        <w:t xml:space="preserve">Tercer </w:t>
      </w:r>
      <w:r w:rsidR="004E10DD" w:rsidRPr="004E10DD">
        <w:rPr>
          <w:rFonts w:ascii="Arial" w:hAnsi="Arial" w:cs="Arial"/>
          <w:sz w:val="28"/>
          <w:szCs w:val="28"/>
        </w:rPr>
        <w:t xml:space="preserve">Tribunal Colegiado en Materias Civil y de Trabajo del Quinto Circuito, donde </w:t>
      </w:r>
      <w:r w:rsidR="004E10DD">
        <w:rPr>
          <w:rFonts w:ascii="Arial" w:hAnsi="Arial" w:cs="Arial"/>
          <w:sz w:val="28"/>
          <w:szCs w:val="28"/>
        </w:rPr>
        <w:t>se</w:t>
      </w:r>
      <w:r w:rsidR="004E10DD" w:rsidRPr="004E10DD">
        <w:rPr>
          <w:rFonts w:ascii="Arial" w:hAnsi="Arial" w:cs="Arial"/>
          <w:sz w:val="28"/>
          <w:szCs w:val="28"/>
        </w:rPr>
        <w:t xml:space="preserve"> emitió resolución con fecha </w:t>
      </w:r>
      <w:r w:rsidR="00026CE2">
        <w:rPr>
          <w:rFonts w:ascii="Arial" w:hAnsi="Arial" w:cs="Arial"/>
          <w:sz w:val="28"/>
          <w:szCs w:val="28"/>
        </w:rPr>
        <w:t xml:space="preserve">dieciocho </w:t>
      </w:r>
      <w:r w:rsidR="004E10DD">
        <w:rPr>
          <w:rFonts w:ascii="Arial" w:hAnsi="Arial" w:cs="Arial"/>
          <w:sz w:val="28"/>
          <w:szCs w:val="28"/>
        </w:rPr>
        <w:lastRenderedPageBreak/>
        <w:t xml:space="preserve">de </w:t>
      </w:r>
      <w:r w:rsidR="00026CE2">
        <w:rPr>
          <w:rFonts w:ascii="Arial" w:hAnsi="Arial" w:cs="Arial"/>
          <w:sz w:val="28"/>
          <w:szCs w:val="28"/>
        </w:rPr>
        <w:t xml:space="preserve">abril </w:t>
      </w:r>
      <w:r w:rsidR="004E10DD" w:rsidRPr="004E10DD">
        <w:rPr>
          <w:rFonts w:ascii="Arial" w:hAnsi="Arial" w:cs="Arial"/>
          <w:sz w:val="28"/>
          <w:szCs w:val="28"/>
        </w:rPr>
        <w:t xml:space="preserve">de dos mil veinticuatro, en el cual ampara y protege a </w:t>
      </w:r>
      <w:r w:rsidR="00026D9A">
        <w:rPr>
          <w:rFonts w:ascii="Arial" w:hAnsi="Arial" w:cs="Arial"/>
          <w:b/>
          <w:sz w:val="28"/>
          <w:szCs w:val="28"/>
        </w:rPr>
        <w:t>**** **** **** ****</w:t>
      </w:r>
      <w:r w:rsidR="004E10DD" w:rsidRPr="004E10DD">
        <w:rPr>
          <w:rFonts w:ascii="Arial" w:hAnsi="Arial" w:cs="Arial"/>
          <w:sz w:val="28"/>
          <w:szCs w:val="28"/>
        </w:rPr>
        <w:t xml:space="preserve">, en los términos que se precisarán en el primer considerando </w:t>
      </w:r>
      <w:r w:rsidR="004E10DD" w:rsidRPr="00FD064C">
        <w:rPr>
          <w:rFonts w:ascii="Arial" w:hAnsi="Arial" w:cs="Arial"/>
          <w:sz w:val="28"/>
          <w:szCs w:val="28"/>
        </w:rPr>
        <w:t>de la presente resolución.</w:t>
      </w:r>
    </w:p>
    <w:p w14:paraId="2613F65F" w14:textId="1B4C940C" w:rsidR="00A5667B" w:rsidRPr="00FD064C" w:rsidRDefault="00C80921" w:rsidP="00A5667B">
      <w:pPr>
        <w:pStyle w:val="NormalWeb"/>
        <w:spacing w:after="240" w:afterAutospacing="0" w:line="360" w:lineRule="auto"/>
        <w:ind w:firstLine="708"/>
        <w:jc w:val="center"/>
        <w:rPr>
          <w:rFonts w:ascii="Arial" w:hAnsi="Arial" w:cs="Arial"/>
          <w:b/>
          <w:bCs/>
          <w:sz w:val="28"/>
          <w:szCs w:val="28"/>
        </w:rPr>
      </w:pPr>
      <w:r w:rsidRPr="00FD064C">
        <w:rPr>
          <w:rFonts w:ascii="Arial" w:hAnsi="Arial" w:cs="Arial"/>
          <w:b/>
          <w:bCs/>
          <w:sz w:val="28"/>
          <w:szCs w:val="28"/>
        </w:rPr>
        <w:t>C O N S I D E R A N D O</w:t>
      </w:r>
    </w:p>
    <w:p w14:paraId="18981B24" w14:textId="54B62217" w:rsidR="003C045E" w:rsidRPr="003C045E" w:rsidRDefault="003C045E" w:rsidP="003C045E">
      <w:pPr>
        <w:spacing w:before="100" w:beforeAutospacing="1" w:after="100" w:afterAutospacing="1" w:line="360" w:lineRule="auto"/>
        <w:ind w:firstLine="709"/>
        <w:jc w:val="both"/>
        <w:rPr>
          <w:rFonts w:ascii="Arial" w:eastAsia="Times New Roman" w:hAnsi="Arial" w:cs="Arial"/>
          <w:sz w:val="28"/>
          <w:szCs w:val="28"/>
          <w:lang w:val="es-ES" w:eastAsia="es-ES"/>
        </w:rPr>
      </w:pPr>
      <w:bookmarkStart w:id="2" w:name="_Hlk159842005"/>
      <w:r w:rsidRPr="00FD064C">
        <w:rPr>
          <w:rFonts w:ascii="Arial" w:hAnsi="Arial" w:cs="Arial"/>
          <w:b/>
          <w:sz w:val="28"/>
          <w:szCs w:val="28"/>
        </w:rPr>
        <w:t xml:space="preserve">I.- CUMPLIMIENTO: </w:t>
      </w:r>
      <w:r w:rsidRPr="00FD064C">
        <w:rPr>
          <w:rFonts w:ascii="Arial" w:eastAsia="Times New Roman" w:hAnsi="Arial" w:cs="Arial"/>
          <w:sz w:val="28"/>
          <w:szCs w:val="28"/>
          <w:lang w:val="es-ES" w:eastAsia="es-ES"/>
        </w:rPr>
        <w:t xml:space="preserve">Este Tribunal acata la ejecutoria de </w:t>
      </w:r>
      <w:r w:rsidRPr="00FD064C">
        <w:rPr>
          <w:rFonts w:ascii="Arial" w:eastAsia="Times New Roman" w:hAnsi="Arial" w:cs="Arial"/>
          <w:b/>
          <w:sz w:val="28"/>
          <w:szCs w:val="28"/>
          <w:lang w:val="es-ES" w:eastAsia="es-ES"/>
        </w:rPr>
        <w:t xml:space="preserve">amparo directo laboral número </w:t>
      </w:r>
      <w:r w:rsidR="00026CE2">
        <w:rPr>
          <w:rFonts w:ascii="Arial" w:eastAsia="Times New Roman" w:hAnsi="Arial" w:cs="Arial"/>
          <w:b/>
          <w:sz w:val="28"/>
          <w:szCs w:val="28"/>
          <w:lang w:val="es-ES" w:eastAsia="es-ES"/>
        </w:rPr>
        <w:t>385</w:t>
      </w:r>
      <w:r w:rsidR="00A55442">
        <w:rPr>
          <w:rFonts w:ascii="Arial" w:eastAsia="Times New Roman" w:hAnsi="Arial" w:cs="Arial"/>
          <w:b/>
          <w:sz w:val="28"/>
          <w:szCs w:val="28"/>
          <w:lang w:val="es-ES" w:eastAsia="es-ES"/>
        </w:rPr>
        <w:t>/2024</w:t>
      </w:r>
      <w:r w:rsidRPr="00FD064C">
        <w:rPr>
          <w:rFonts w:ascii="Arial" w:eastAsia="Times New Roman" w:hAnsi="Arial" w:cs="Arial"/>
          <w:sz w:val="28"/>
          <w:szCs w:val="28"/>
          <w:lang w:val="es-ES" w:eastAsia="es-ES"/>
        </w:rPr>
        <w:t xml:space="preserve">, emitida por </w:t>
      </w:r>
      <w:r w:rsidRPr="00FD064C">
        <w:rPr>
          <w:rFonts w:ascii="Arial" w:hAnsi="Arial" w:cs="Arial"/>
          <w:sz w:val="28"/>
          <w:szCs w:val="28"/>
        </w:rPr>
        <w:t xml:space="preserve">el </w:t>
      </w:r>
      <w:r w:rsidR="00026CE2">
        <w:rPr>
          <w:rFonts w:ascii="Arial" w:eastAsia="Times New Roman" w:hAnsi="Arial" w:cs="Arial"/>
          <w:sz w:val="28"/>
          <w:szCs w:val="28"/>
          <w:lang w:val="es-ES" w:eastAsia="es-ES"/>
        </w:rPr>
        <w:t xml:space="preserve">Tercer </w:t>
      </w:r>
      <w:r w:rsidRPr="00FD064C">
        <w:rPr>
          <w:rFonts w:ascii="Arial" w:eastAsia="Times New Roman" w:hAnsi="Arial" w:cs="Arial"/>
          <w:sz w:val="28"/>
          <w:szCs w:val="28"/>
          <w:lang w:val="es-ES" w:eastAsia="es-ES"/>
        </w:rPr>
        <w:t>Tribunal Colegiado en Materias Civil y del Trabajo del Quinto Circuito, en la que se precisan los efectos siguientes:</w:t>
      </w:r>
    </w:p>
    <w:p w14:paraId="1E560022" w14:textId="77777777" w:rsidR="003C045E" w:rsidRDefault="003C045E" w:rsidP="003C045E">
      <w:pPr>
        <w:spacing w:before="100" w:beforeAutospacing="1" w:after="100" w:afterAutospacing="1"/>
        <w:ind w:firstLine="709"/>
        <w:jc w:val="both"/>
        <w:rPr>
          <w:rFonts w:eastAsia="Times New Roman"/>
          <w:i/>
          <w:color w:val="000000" w:themeColor="text1"/>
          <w:sz w:val="26"/>
          <w:szCs w:val="26"/>
          <w:lang w:val="es-ES" w:eastAsia="es-ES"/>
        </w:rPr>
      </w:pPr>
      <w:r w:rsidRPr="00AE59DC">
        <w:rPr>
          <w:rFonts w:eastAsia="Times New Roman"/>
          <w:i/>
          <w:color w:val="000000" w:themeColor="text1"/>
          <w:sz w:val="26"/>
          <w:szCs w:val="26"/>
          <w:lang w:val="es-ES" w:eastAsia="es-ES"/>
        </w:rPr>
        <w:t>(…)</w:t>
      </w:r>
    </w:p>
    <w:p w14:paraId="089C8D32" w14:textId="186DBDAE" w:rsidR="000A5162" w:rsidRPr="000A5162" w:rsidRDefault="003C045E" w:rsidP="000A5162">
      <w:pPr>
        <w:pStyle w:val="ListParagraph"/>
        <w:numPr>
          <w:ilvl w:val="0"/>
          <w:numId w:val="3"/>
        </w:numPr>
        <w:spacing w:before="100" w:beforeAutospacing="1" w:after="100" w:afterAutospacing="1"/>
        <w:jc w:val="both"/>
        <w:rPr>
          <w:rFonts w:eastAsia="Times New Roman"/>
          <w:i/>
          <w:color w:val="000000" w:themeColor="text1"/>
          <w:sz w:val="26"/>
          <w:szCs w:val="26"/>
          <w:lang w:val="es-ES" w:eastAsia="es-ES"/>
        </w:rPr>
      </w:pPr>
      <w:r w:rsidRPr="000504A6">
        <w:rPr>
          <w:i/>
          <w:sz w:val="26"/>
          <w:szCs w:val="26"/>
        </w:rPr>
        <w:t>D</w:t>
      </w:r>
      <w:r w:rsidR="000504A6" w:rsidRPr="000504A6">
        <w:rPr>
          <w:i/>
          <w:sz w:val="26"/>
          <w:szCs w:val="26"/>
        </w:rPr>
        <w:t xml:space="preserve">eclare insubsistente </w:t>
      </w:r>
      <w:r w:rsidR="008E3712">
        <w:rPr>
          <w:i/>
          <w:sz w:val="26"/>
          <w:szCs w:val="26"/>
        </w:rPr>
        <w:t>la resolución de veintiocho de febrero de dos mil veintitrés, emitida en el expediente 325/2022</w:t>
      </w:r>
    </w:p>
    <w:p w14:paraId="18258504" w14:textId="28A2ACFB" w:rsidR="00A55442" w:rsidRPr="000A5162" w:rsidRDefault="000504A6" w:rsidP="008E3712">
      <w:pPr>
        <w:pStyle w:val="ListParagraph"/>
        <w:numPr>
          <w:ilvl w:val="0"/>
          <w:numId w:val="3"/>
        </w:numPr>
        <w:spacing w:before="100" w:beforeAutospacing="1" w:after="100" w:afterAutospacing="1"/>
        <w:jc w:val="both"/>
        <w:rPr>
          <w:rFonts w:eastAsia="Times New Roman"/>
          <w:i/>
          <w:color w:val="000000" w:themeColor="text1"/>
          <w:sz w:val="26"/>
          <w:szCs w:val="26"/>
          <w:lang w:val="es-ES" w:eastAsia="es-ES"/>
        </w:rPr>
      </w:pPr>
      <w:r w:rsidRPr="000A5162">
        <w:rPr>
          <w:rFonts w:eastAsia="Times New Roman"/>
          <w:i/>
          <w:color w:val="000000" w:themeColor="text1"/>
          <w:sz w:val="26"/>
          <w:szCs w:val="26"/>
          <w:lang w:val="es-ES" w:eastAsia="es-ES"/>
        </w:rPr>
        <w:t xml:space="preserve">Dicte </w:t>
      </w:r>
      <w:r w:rsidR="008E3712">
        <w:rPr>
          <w:rFonts w:eastAsia="Times New Roman"/>
          <w:i/>
          <w:color w:val="000000" w:themeColor="text1"/>
          <w:sz w:val="26"/>
          <w:szCs w:val="26"/>
          <w:lang w:val="es-ES" w:eastAsia="es-ES"/>
        </w:rPr>
        <w:t>otra en la que prescinda de considerar que no procedía el pago y cumplimiento del seguro de invalidez conforme al Convenio Celebrado entre el Convenio Celebrado entre el Ejecutivo del Estado y el Sindicato Único de Trabajadores al Servicio de los Poderes del Estado de Sonora, porque el quejoso no se encontraba como trabajador activo al momento de emitirse el dictamen que le determinó su invalidez. Luego de lo cual resuelva como mejor corresponda en derecho.</w:t>
      </w:r>
    </w:p>
    <w:p w14:paraId="7B746CA8" w14:textId="77777777" w:rsidR="003C045E" w:rsidRPr="00A712B2" w:rsidRDefault="003C045E" w:rsidP="003C045E">
      <w:pPr>
        <w:pStyle w:val="ListParagraph"/>
        <w:spacing w:before="100" w:beforeAutospacing="1" w:after="100" w:afterAutospacing="1" w:line="360" w:lineRule="auto"/>
        <w:ind w:left="709"/>
        <w:contextualSpacing w:val="0"/>
        <w:jc w:val="both"/>
        <w:rPr>
          <w:rFonts w:eastAsia="Times New Roman"/>
          <w:i/>
          <w:color w:val="000000" w:themeColor="text1"/>
          <w:sz w:val="26"/>
          <w:szCs w:val="26"/>
          <w:lang w:val="es-ES" w:eastAsia="es-ES"/>
        </w:rPr>
      </w:pPr>
      <w:r w:rsidRPr="00A712B2">
        <w:rPr>
          <w:rFonts w:eastAsia="Times New Roman"/>
          <w:i/>
          <w:color w:val="000000" w:themeColor="text1"/>
          <w:sz w:val="26"/>
          <w:szCs w:val="26"/>
          <w:lang w:val="es-ES" w:eastAsia="es-ES"/>
        </w:rPr>
        <w:t>(…)</w:t>
      </w:r>
    </w:p>
    <w:p w14:paraId="3C7954C7" w14:textId="23704B91" w:rsidR="003C045E" w:rsidRDefault="003C045E" w:rsidP="003C045E">
      <w:pPr>
        <w:pStyle w:val="ListParagraph"/>
        <w:spacing w:after="0" w:line="360" w:lineRule="auto"/>
        <w:ind w:left="0" w:firstLine="709"/>
        <w:contextualSpacing w:val="0"/>
        <w:jc w:val="both"/>
        <w:rPr>
          <w:rFonts w:eastAsia="Times New Roman"/>
          <w:color w:val="000000" w:themeColor="text1"/>
          <w:sz w:val="28"/>
          <w:szCs w:val="28"/>
          <w:lang w:val="es-ES" w:eastAsia="es-ES"/>
        </w:rPr>
      </w:pPr>
      <w:r w:rsidRPr="00DA353E">
        <w:rPr>
          <w:rFonts w:eastAsia="Times New Roman"/>
          <w:sz w:val="28"/>
          <w:szCs w:val="28"/>
          <w:lang w:val="es-ES" w:eastAsia="es-ES"/>
        </w:rPr>
        <w:t xml:space="preserve">Por lo tanto, y, primeramente, se deja </w:t>
      </w:r>
      <w:r w:rsidRPr="00DA353E">
        <w:rPr>
          <w:rFonts w:eastAsia="Times New Roman"/>
          <w:color w:val="000000" w:themeColor="text1"/>
          <w:sz w:val="28"/>
          <w:szCs w:val="28"/>
          <w:lang w:val="es-ES" w:eastAsia="es-ES"/>
        </w:rPr>
        <w:t xml:space="preserve">sin efecto la resolución de fecha </w:t>
      </w:r>
      <w:r w:rsidR="00EF6D71">
        <w:rPr>
          <w:b/>
          <w:sz w:val="28"/>
          <w:szCs w:val="28"/>
          <w:u w:val="single"/>
        </w:rPr>
        <w:t>veintiocho de febrero</w:t>
      </w:r>
      <w:r w:rsidR="00FA7EB4">
        <w:rPr>
          <w:b/>
          <w:sz w:val="28"/>
          <w:szCs w:val="28"/>
          <w:u w:val="single"/>
        </w:rPr>
        <w:t xml:space="preserve"> </w:t>
      </w:r>
      <w:r w:rsidR="000504A6">
        <w:rPr>
          <w:b/>
          <w:sz w:val="28"/>
          <w:szCs w:val="28"/>
          <w:u w:val="single"/>
        </w:rPr>
        <w:t>de dos mil veintitrés</w:t>
      </w:r>
      <w:r w:rsidR="000504A6" w:rsidRPr="000504A6">
        <w:rPr>
          <w:b/>
          <w:sz w:val="28"/>
          <w:szCs w:val="28"/>
        </w:rPr>
        <w:t xml:space="preserve"> </w:t>
      </w:r>
      <w:r w:rsidRPr="00DA353E">
        <w:rPr>
          <w:rFonts w:eastAsia="Times New Roman"/>
          <w:color w:val="000000" w:themeColor="text1"/>
          <w:sz w:val="28"/>
          <w:szCs w:val="28"/>
          <w:lang w:val="es-ES" w:eastAsia="es-ES"/>
        </w:rPr>
        <w:t>emitida por este Tribunal</w:t>
      </w:r>
      <w:r w:rsidR="00251E6D">
        <w:rPr>
          <w:rFonts w:eastAsia="Times New Roman"/>
          <w:color w:val="000000" w:themeColor="text1"/>
          <w:sz w:val="28"/>
          <w:szCs w:val="28"/>
          <w:lang w:val="es-ES" w:eastAsia="es-ES"/>
        </w:rPr>
        <w:t>.</w:t>
      </w:r>
      <w:r w:rsidRPr="004240D7">
        <w:rPr>
          <w:rFonts w:eastAsia="Times New Roman"/>
          <w:color w:val="000000" w:themeColor="text1"/>
          <w:sz w:val="28"/>
          <w:szCs w:val="28"/>
          <w:lang w:val="es-ES" w:eastAsia="es-ES"/>
        </w:rPr>
        <w:t xml:space="preserve"> En cuanto</w:t>
      </w:r>
      <w:r>
        <w:rPr>
          <w:rFonts w:eastAsia="Times New Roman"/>
          <w:color w:val="000000" w:themeColor="text1"/>
          <w:sz w:val="28"/>
          <w:szCs w:val="28"/>
          <w:lang w:val="es-ES" w:eastAsia="es-ES"/>
        </w:rPr>
        <w:t xml:space="preserve"> hace a los efectos restantes, se atienden por medio de la emisión de la presente cumplimentadora de conformidad con los lineamientos de la ejecutoria emitida por el Tribunal Federal.</w:t>
      </w:r>
    </w:p>
    <w:p w14:paraId="092A4854" w14:textId="77777777" w:rsidR="00251E6D" w:rsidRDefault="00251E6D" w:rsidP="003C045E">
      <w:pPr>
        <w:pStyle w:val="ListParagraph"/>
        <w:spacing w:after="0" w:line="360" w:lineRule="auto"/>
        <w:ind w:left="0" w:firstLine="709"/>
        <w:contextualSpacing w:val="0"/>
        <w:jc w:val="both"/>
        <w:rPr>
          <w:rFonts w:eastAsia="Times New Roman"/>
          <w:color w:val="000000" w:themeColor="text1"/>
          <w:sz w:val="28"/>
          <w:szCs w:val="28"/>
          <w:lang w:val="es-ES" w:eastAsia="es-ES"/>
        </w:rPr>
      </w:pPr>
    </w:p>
    <w:bookmarkEnd w:id="2"/>
    <w:p w14:paraId="298B9F94" w14:textId="77777777" w:rsidR="000019C8" w:rsidRDefault="000019C8" w:rsidP="000019C8">
      <w:pPr>
        <w:autoSpaceDE w:val="0"/>
        <w:autoSpaceDN w:val="0"/>
        <w:adjustRightInd w:val="0"/>
        <w:spacing w:line="360" w:lineRule="auto"/>
        <w:ind w:firstLine="709"/>
        <w:jc w:val="both"/>
        <w:rPr>
          <w:rFonts w:ascii="Arial" w:hAnsi="Arial" w:cs="Arial"/>
          <w:sz w:val="28"/>
          <w:szCs w:val="28"/>
          <w:lang w:val="es-ES_tradnl"/>
        </w:rPr>
      </w:pPr>
      <w:r w:rsidRPr="003C045E">
        <w:rPr>
          <w:rFonts w:ascii="Arial" w:hAnsi="Arial" w:cs="Arial"/>
          <w:b/>
          <w:sz w:val="28"/>
          <w:szCs w:val="28"/>
        </w:rPr>
        <w:t>II</w:t>
      </w:r>
      <w:r w:rsidRPr="000051C0">
        <w:rPr>
          <w:rFonts w:ascii="Arial" w:hAnsi="Arial" w:cs="Arial"/>
          <w:b/>
          <w:sz w:val="28"/>
          <w:szCs w:val="28"/>
        </w:rPr>
        <w:t>.-</w:t>
      </w:r>
      <w:r w:rsidRPr="000051C0">
        <w:rPr>
          <w:rFonts w:ascii="Arial" w:hAnsi="Arial" w:cs="Arial"/>
          <w:sz w:val="28"/>
          <w:szCs w:val="28"/>
        </w:rPr>
        <w:t xml:space="preserve"> </w:t>
      </w:r>
      <w:r w:rsidRPr="000051C0">
        <w:rPr>
          <w:rFonts w:ascii="Arial" w:hAnsi="Arial" w:cs="Arial"/>
          <w:b/>
          <w:sz w:val="28"/>
          <w:szCs w:val="28"/>
          <w:lang w:val="es-ES_tradnl"/>
        </w:rPr>
        <w:t>COMPETENCIA:</w:t>
      </w:r>
      <w:r w:rsidRPr="000051C0">
        <w:rPr>
          <w:rFonts w:ascii="Arial" w:hAnsi="Arial" w:cs="Arial"/>
          <w:sz w:val="28"/>
          <w:szCs w:val="28"/>
          <w:lang w:val="es-ES_tradnl"/>
        </w:rPr>
        <w:t xml:space="preserve"> </w:t>
      </w:r>
      <w:r w:rsidRPr="000051C0">
        <w:rPr>
          <w:rFonts w:ascii="Arial" w:hAnsi="Arial" w:cs="Arial"/>
          <w:sz w:val="28"/>
          <w:szCs w:val="28"/>
        </w:rPr>
        <w:t xml:space="preserve">Este Tribunal de Justicia Administrativa del Estado de Sonora actuando en funciones de Tribunal de Conciliación y Arbitraje, es competente para conocer y resolver la presente controversia, con fundamento en el artículo 112, fracción  y artículo Sexto Transitorio de la Ley No. 40 del Servicio Civil para el Estado de Sonora; y en los artículos 1, 2 y 13, fracción IX y artículo </w:t>
      </w:r>
      <w:r w:rsidRPr="000051C0">
        <w:rPr>
          <w:rFonts w:ascii="Arial" w:hAnsi="Arial" w:cs="Arial"/>
          <w:sz w:val="28"/>
          <w:szCs w:val="28"/>
        </w:rPr>
        <w:lastRenderedPageBreak/>
        <w:t>Sexto Transitorio de la Ley No. 185 de Justicia Administrativa para el Estado de Sonora.</w:t>
      </w:r>
      <w:r w:rsidRPr="003C045E">
        <w:rPr>
          <w:rFonts w:ascii="Arial" w:hAnsi="Arial" w:cs="Arial"/>
          <w:sz w:val="28"/>
          <w:szCs w:val="28"/>
          <w:lang w:val="es-ES_tradnl"/>
        </w:rPr>
        <w:t xml:space="preserve"> </w:t>
      </w:r>
    </w:p>
    <w:p w14:paraId="538B896E" w14:textId="62F96C9E" w:rsidR="009872C5" w:rsidRPr="00B56571" w:rsidRDefault="009872C5" w:rsidP="009872C5">
      <w:pPr>
        <w:autoSpaceDE w:val="0"/>
        <w:autoSpaceDN w:val="0"/>
        <w:adjustRightInd w:val="0"/>
        <w:spacing w:before="240" w:line="360" w:lineRule="auto"/>
        <w:ind w:firstLine="708"/>
        <w:jc w:val="both"/>
        <w:rPr>
          <w:rFonts w:ascii="Arial" w:hAnsi="Arial" w:cs="Arial"/>
          <w:sz w:val="28"/>
          <w:szCs w:val="28"/>
          <w:lang w:val="es-ES_tradnl"/>
        </w:rPr>
      </w:pPr>
      <w:r w:rsidRPr="00B56571">
        <w:rPr>
          <w:rFonts w:ascii="Arial" w:hAnsi="Arial" w:cs="Arial"/>
          <w:sz w:val="28"/>
          <w:szCs w:val="28"/>
          <w:lang w:val="es-ES_tradnl"/>
        </w:rPr>
        <w:t>Al respecto, cabe apuntar que el artículo 22</w:t>
      </w:r>
      <w:r>
        <w:rPr>
          <w:rFonts w:ascii="Arial" w:hAnsi="Arial" w:cs="Arial"/>
          <w:sz w:val="28"/>
          <w:szCs w:val="28"/>
          <w:lang w:val="es-ES_tradnl"/>
        </w:rPr>
        <w:t xml:space="preserve"> [fracción</w:t>
      </w:r>
      <w:r w:rsidRPr="00B56571">
        <w:rPr>
          <w:rFonts w:ascii="Arial" w:hAnsi="Arial" w:cs="Arial"/>
          <w:sz w:val="28"/>
          <w:szCs w:val="28"/>
          <w:lang w:val="es-ES_tradnl"/>
        </w:rPr>
        <w:t xml:space="preserve"> </w:t>
      </w:r>
      <w:r>
        <w:rPr>
          <w:rFonts w:ascii="Arial" w:hAnsi="Arial" w:cs="Arial"/>
          <w:sz w:val="28"/>
          <w:szCs w:val="28"/>
          <w:lang w:val="es-ES_tradnl"/>
        </w:rPr>
        <w:t>II</w:t>
      </w:r>
      <w:r w:rsidRPr="00B56571">
        <w:rPr>
          <w:rFonts w:ascii="Arial" w:hAnsi="Arial" w:cs="Arial"/>
          <w:sz w:val="28"/>
          <w:szCs w:val="28"/>
          <w:lang w:val="es-ES_tradnl"/>
        </w:rPr>
        <w:t xml:space="preserve">] de la Ley Orgánica del Poder Ejecutivo del Estado de Sonora, enlista a la </w:t>
      </w:r>
      <w:r w:rsidRPr="00AE26B3">
        <w:rPr>
          <w:rFonts w:ascii="Arial" w:hAnsi="Arial" w:cs="Arial"/>
          <w:b/>
          <w:bCs/>
          <w:sz w:val="28"/>
          <w:szCs w:val="28"/>
          <w:lang w:val="es-ES_tradnl"/>
        </w:rPr>
        <w:t xml:space="preserve">SECRETARÍA DE HACIENDA </w:t>
      </w:r>
      <w:r w:rsidRPr="00B56571">
        <w:rPr>
          <w:rFonts w:ascii="Arial" w:hAnsi="Arial" w:cs="Arial"/>
          <w:sz w:val="28"/>
          <w:szCs w:val="28"/>
          <w:lang w:val="es-ES_tradnl"/>
        </w:rPr>
        <w:t>como dependencia del Poder Ejecutivo del Estado, que a su vez se deposita en el Gobernador Constitucional, de conformidad con los artículos 2 y 3 del mismo ordenamiento legal.</w:t>
      </w:r>
    </w:p>
    <w:p w14:paraId="2B2419D4" w14:textId="77777777" w:rsidR="009872C5" w:rsidRPr="00B56571" w:rsidRDefault="009872C5" w:rsidP="009872C5">
      <w:pPr>
        <w:autoSpaceDE w:val="0"/>
        <w:autoSpaceDN w:val="0"/>
        <w:adjustRightInd w:val="0"/>
        <w:spacing w:before="240" w:line="360" w:lineRule="auto"/>
        <w:ind w:firstLine="708"/>
        <w:jc w:val="both"/>
        <w:rPr>
          <w:rFonts w:ascii="Arial" w:hAnsi="Arial" w:cs="Arial"/>
          <w:sz w:val="28"/>
          <w:szCs w:val="28"/>
          <w:lang w:val="es-ES_tradnl"/>
        </w:rPr>
      </w:pPr>
      <w:r w:rsidRPr="00B56571">
        <w:rPr>
          <w:rFonts w:ascii="Arial" w:hAnsi="Arial" w:cs="Arial"/>
          <w:sz w:val="28"/>
          <w:szCs w:val="28"/>
          <w:lang w:val="es-ES_tradnl"/>
        </w:rPr>
        <w:t>Bajo esa óptica, las relaciones laborales entre el Estado de Sonora y sus dependencias, en los términos antes expuestos, se rigen por las disposiciones de la Ley del Servicio Civil de la entidad, que dispone:</w:t>
      </w:r>
    </w:p>
    <w:p w14:paraId="22FF9DD4" w14:textId="77777777" w:rsidR="009872C5" w:rsidRPr="00B56571" w:rsidRDefault="009872C5" w:rsidP="009872C5">
      <w:pPr>
        <w:autoSpaceDE w:val="0"/>
        <w:autoSpaceDN w:val="0"/>
        <w:adjustRightInd w:val="0"/>
        <w:spacing w:after="0" w:line="240" w:lineRule="auto"/>
        <w:ind w:left="284" w:right="284"/>
        <w:jc w:val="both"/>
        <w:rPr>
          <w:rFonts w:ascii="Arial" w:hAnsi="Arial" w:cs="Arial"/>
          <w:i/>
          <w:sz w:val="26"/>
          <w:szCs w:val="26"/>
        </w:rPr>
      </w:pPr>
      <w:r w:rsidRPr="00B56571">
        <w:rPr>
          <w:rFonts w:ascii="Arial" w:hAnsi="Arial" w:cs="Arial"/>
          <w:b/>
          <w:i/>
          <w:sz w:val="28"/>
          <w:szCs w:val="28"/>
        </w:rPr>
        <w:t>“</w:t>
      </w:r>
      <w:r w:rsidRPr="00B56571">
        <w:rPr>
          <w:rFonts w:ascii="Arial" w:hAnsi="Arial" w:cs="Arial"/>
          <w:b/>
          <w:i/>
          <w:sz w:val="26"/>
          <w:szCs w:val="26"/>
        </w:rPr>
        <w:t>ARTICULO 1°.-</w:t>
      </w:r>
      <w:r w:rsidRPr="00B56571">
        <w:rPr>
          <w:rFonts w:ascii="Arial" w:hAnsi="Arial" w:cs="Arial"/>
          <w:i/>
          <w:sz w:val="26"/>
          <w:szCs w:val="26"/>
        </w:rPr>
        <w:t xml:space="preserve"> Esta ley es de observancia general para los trabajadores del servicio civil y para los titulares de </w:t>
      </w:r>
      <w:r w:rsidRPr="00B56571">
        <w:rPr>
          <w:rFonts w:ascii="Arial" w:hAnsi="Arial" w:cs="Arial"/>
          <w:b/>
          <w:i/>
          <w:sz w:val="26"/>
          <w:szCs w:val="26"/>
        </w:rPr>
        <w:t>todas las entidades y dependencias públicas</w:t>
      </w:r>
      <w:r w:rsidRPr="00B56571">
        <w:rPr>
          <w:rFonts w:ascii="Arial" w:hAnsi="Arial" w:cs="Arial"/>
          <w:i/>
          <w:sz w:val="26"/>
          <w:szCs w:val="26"/>
        </w:rPr>
        <w:t xml:space="preserve"> en que prestan sus servicios.</w:t>
      </w:r>
    </w:p>
    <w:p w14:paraId="43569041" w14:textId="77777777" w:rsidR="009872C5" w:rsidRPr="00B56571" w:rsidRDefault="009872C5" w:rsidP="009872C5">
      <w:pPr>
        <w:autoSpaceDE w:val="0"/>
        <w:autoSpaceDN w:val="0"/>
        <w:adjustRightInd w:val="0"/>
        <w:spacing w:after="0" w:line="240" w:lineRule="auto"/>
        <w:ind w:left="284" w:right="284"/>
        <w:jc w:val="both"/>
        <w:rPr>
          <w:rFonts w:ascii="Arial" w:hAnsi="Arial" w:cs="Arial"/>
          <w:i/>
          <w:sz w:val="26"/>
          <w:szCs w:val="26"/>
        </w:rPr>
      </w:pPr>
      <w:r w:rsidRPr="00B56571">
        <w:rPr>
          <w:rFonts w:ascii="Arial" w:hAnsi="Arial" w:cs="Arial"/>
          <w:b/>
          <w:i/>
          <w:sz w:val="26"/>
          <w:szCs w:val="26"/>
        </w:rPr>
        <w:t>ARTICULO 2°.-</w:t>
      </w:r>
      <w:r w:rsidRPr="00B56571">
        <w:rPr>
          <w:rFonts w:ascii="Arial" w:hAnsi="Arial" w:cs="Arial"/>
          <w:i/>
          <w:sz w:val="26"/>
          <w:szCs w:val="26"/>
        </w:rPr>
        <w:t xml:space="preserve"> Servicio civil es el trabajo que se desempeña en favor del </w:t>
      </w:r>
      <w:r w:rsidRPr="00B56571">
        <w:rPr>
          <w:rFonts w:ascii="Arial" w:hAnsi="Arial" w:cs="Arial"/>
          <w:b/>
          <w:i/>
          <w:sz w:val="26"/>
          <w:szCs w:val="26"/>
        </w:rPr>
        <w:t>Estado</w:t>
      </w:r>
      <w:r w:rsidRPr="00B56571">
        <w:rPr>
          <w:rFonts w:ascii="Arial" w:hAnsi="Arial" w:cs="Arial"/>
          <w:i/>
          <w:sz w:val="26"/>
          <w:szCs w:val="26"/>
        </w:rPr>
        <w:t xml:space="preserve">, de los municipios, de las instituciones que a continuación se enumeran: Instituto de Seguridad y Servicios Sociales de los Trabajadores del Estado de Sonora, Sistema Estatal para el Desarrollo Integral de la Familia; así como de </w:t>
      </w:r>
      <w:r w:rsidRPr="00B56571">
        <w:rPr>
          <w:rFonts w:ascii="Arial" w:hAnsi="Arial" w:cs="Arial"/>
          <w:b/>
          <w:i/>
          <w:sz w:val="26"/>
          <w:szCs w:val="26"/>
        </w:rPr>
        <w:t>los otros organismos descentralizados</w:t>
      </w:r>
      <w:r w:rsidRPr="00B56571">
        <w:rPr>
          <w:rFonts w:ascii="Arial" w:hAnsi="Arial" w:cs="Arial"/>
          <w:i/>
          <w:sz w:val="26"/>
          <w:szCs w:val="26"/>
        </w:rPr>
        <w:t>, cuando el ordenamiento jurídico de su creación así lo disponga.</w:t>
      </w:r>
    </w:p>
    <w:p w14:paraId="6AE8D6F7" w14:textId="77777777" w:rsidR="009872C5" w:rsidRPr="00B56571" w:rsidRDefault="009872C5" w:rsidP="009872C5">
      <w:pPr>
        <w:autoSpaceDE w:val="0"/>
        <w:autoSpaceDN w:val="0"/>
        <w:adjustRightInd w:val="0"/>
        <w:spacing w:after="0" w:line="240" w:lineRule="auto"/>
        <w:ind w:left="284" w:right="284"/>
        <w:jc w:val="both"/>
        <w:rPr>
          <w:rFonts w:ascii="Arial" w:hAnsi="Arial" w:cs="Arial"/>
          <w:i/>
          <w:sz w:val="26"/>
          <w:szCs w:val="26"/>
          <w:lang w:val="es-ES_tradnl"/>
        </w:rPr>
      </w:pPr>
      <w:r w:rsidRPr="00B56571">
        <w:rPr>
          <w:rFonts w:ascii="Arial" w:hAnsi="Arial" w:cs="Arial"/>
          <w:b/>
          <w:i/>
          <w:sz w:val="26"/>
          <w:szCs w:val="26"/>
          <w:lang w:val="es-ES_tradnl"/>
        </w:rPr>
        <w:t>ARTÍCULO 112.-</w:t>
      </w:r>
      <w:r w:rsidRPr="00B56571">
        <w:rPr>
          <w:rFonts w:ascii="Arial" w:hAnsi="Arial" w:cs="Arial"/>
          <w:i/>
          <w:sz w:val="26"/>
          <w:szCs w:val="26"/>
          <w:lang w:val="es-ES_tradnl"/>
        </w:rPr>
        <w:t xml:space="preserve"> El Tribunal de Conciliación y Arbitraje será competente para:</w:t>
      </w:r>
    </w:p>
    <w:p w14:paraId="018BBB45" w14:textId="77777777" w:rsidR="009872C5" w:rsidRPr="00B56571" w:rsidRDefault="009872C5" w:rsidP="009872C5">
      <w:pPr>
        <w:pStyle w:val="ListParagraph"/>
        <w:numPr>
          <w:ilvl w:val="0"/>
          <w:numId w:val="1"/>
        </w:numPr>
        <w:autoSpaceDE w:val="0"/>
        <w:autoSpaceDN w:val="0"/>
        <w:adjustRightInd w:val="0"/>
        <w:spacing w:after="0" w:line="240" w:lineRule="auto"/>
        <w:ind w:left="284" w:right="284" w:firstLine="0"/>
        <w:jc w:val="both"/>
        <w:rPr>
          <w:i/>
          <w:sz w:val="26"/>
          <w:szCs w:val="26"/>
          <w:lang w:val="es-ES_tradnl"/>
        </w:rPr>
      </w:pPr>
      <w:r w:rsidRPr="00B56571">
        <w:rPr>
          <w:i/>
          <w:sz w:val="26"/>
          <w:szCs w:val="26"/>
          <w:lang w:val="es-ES_tradnl"/>
        </w:rPr>
        <w:t>Conocer de los conflictos individuales que se susciten entre los titulares de una entidad pública y sus trabajadores;</w:t>
      </w:r>
    </w:p>
    <w:p w14:paraId="689BEB27" w14:textId="77777777" w:rsidR="009872C5" w:rsidRPr="00B56571" w:rsidRDefault="009872C5" w:rsidP="009872C5">
      <w:pPr>
        <w:pStyle w:val="ListParagraph"/>
        <w:autoSpaceDE w:val="0"/>
        <w:autoSpaceDN w:val="0"/>
        <w:adjustRightInd w:val="0"/>
        <w:spacing w:after="0" w:line="240" w:lineRule="auto"/>
        <w:ind w:left="284" w:right="284"/>
        <w:jc w:val="both"/>
        <w:rPr>
          <w:i/>
          <w:sz w:val="26"/>
          <w:szCs w:val="26"/>
          <w:lang w:val="es-ES_tradnl"/>
        </w:rPr>
      </w:pPr>
      <w:r w:rsidRPr="00B56571">
        <w:rPr>
          <w:i/>
          <w:sz w:val="26"/>
          <w:szCs w:val="26"/>
          <w:lang w:val="es-ES_tradnl"/>
        </w:rPr>
        <w:t>(…)</w:t>
      </w:r>
    </w:p>
    <w:p w14:paraId="40993400" w14:textId="77777777" w:rsidR="009872C5" w:rsidRPr="00B56571" w:rsidRDefault="009872C5" w:rsidP="009872C5">
      <w:pPr>
        <w:pStyle w:val="ListParagraph"/>
        <w:autoSpaceDE w:val="0"/>
        <w:autoSpaceDN w:val="0"/>
        <w:adjustRightInd w:val="0"/>
        <w:spacing w:after="0" w:line="240" w:lineRule="auto"/>
        <w:ind w:left="284" w:right="284"/>
        <w:jc w:val="both"/>
        <w:rPr>
          <w:b/>
          <w:i/>
          <w:sz w:val="26"/>
          <w:szCs w:val="26"/>
          <w:lang w:val="es-ES_tradnl"/>
        </w:rPr>
      </w:pPr>
      <w:r w:rsidRPr="00B56571">
        <w:rPr>
          <w:b/>
          <w:i/>
          <w:sz w:val="26"/>
          <w:szCs w:val="26"/>
          <w:lang w:val="es-ES_tradnl"/>
        </w:rPr>
        <w:t>TRANSITORIOS:</w:t>
      </w:r>
    </w:p>
    <w:p w14:paraId="506CBA77" w14:textId="77777777" w:rsidR="009872C5" w:rsidRPr="00B56571" w:rsidRDefault="009872C5" w:rsidP="009872C5">
      <w:pPr>
        <w:pStyle w:val="ListParagraph"/>
        <w:autoSpaceDE w:val="0"/>
        <w:autoSpaceDN w:val="0"/>
        <w:adjustRightInd w:val="0"/>
        <w:spacing w:after="0" w:line="240" w:lineRule="auto"/>
        <w:ind w:left="284" w:right="284"/>
        <w:jc w:val="both"/>
        <w:rPr>
          <w:i/>
          <w:sz w:val="26"/>
          <w:szCs w:val="26"/>
          <w:lang w:val="es-ES_tradnl"/>
        </w:rPr>
      </w:pPr>
      <w:r w:rsidRPr="00B56571">
        <w:rPr>
          <w:i/>
          <w:sz w:val="26"/>
          <w:szCs w:val="26"/>
          <w:lang w:val="es-ES_tradnl"/>
        </w:rPr>
        <w:t>(…)</w:t>
      </w:r>
    </w:p>
    <w:p w14:paraId="763A5898" w14:textId="77777777" w:rsidR="009872C5" w:rsidRPr="00B56571" w:rsidRDefault="009872C5" w:rsidP="009872C5">
      <w:pPr>
        <w:pStyle w:val="ListParagraph"/>
        <w:autoSpaceDE w:val="0"/>
        <w:autoSpaceDN w:val="0"/>
        <w:adjustRightInd w:val="0"/>
        <w:spacing w:line="240" w:lineRule="auto"/>
        <w:ind w:left="284" w:right="284"/>
        <w:jc w:val="both"/>
        <w:rPr>
          <w:i/>
          <w:sz w:val="28"/>
          <w:szCs w:val="28"/>
          <w:lang w:val="es-ES_tradnl"/>
        </w:rPr>
      </w:pPr>
      <w:r w:rsidRPr="00B56571">
        <w:rPr>
          <w:b/>
          <w:i/>
          <w:sz w:val="26"/>
          <w:szCs w:val="26"/>
          <w:lang w:val="es-ES_tradnl"/>
        </w:rPr>
        <w:t>ARTICULO SEXTO.-</w:t>
      </w:r>
      <w:r w:rsidRPr="00B56571">
        <w:rPr>
          <w:i/>
          <w:sz w:val="26"/>
          <w:szCs w:val="26"/>
          <w:lang w:val="es-ES_tradnl"/>
        </w:rPr>
        <w:t xml:space="preserve"> En tanto se instala y constituye el Tribunal de Conciliación y Arbitraje conocerá de los asuntos previstos por el artículo 112 de la presente ley el Tribunal Unitario de lo Contencioso Administrativo del Estado de Sonora</w:t>
      </w:r>
      <w:r w:rsidRPr="00B56571">
        <w:rPr>
          <w:i/>
          <w:sz w:val="28"/>
          <w:szCs w:val="28"/>
          <w:lang w:val="es-ES_tradnl"/>
        </w:rPr>
        <w:t>.”</w:t>
      </w:r>
    </w:p>
    <w:p w14:paraId="3765B89A" w14:textId="64E4095A" w:rsidR="009872C5" w:rsidRPr="00B56571" w:rsidRDefault="009872C5" w:rsidP="009872C5">
      <w:pPr>
        <w:autoSpaceDE w:val="0"/>
        <w:autoSpaceDN w:val="0"/>
        <w:adjustRightInd w:val="0"/>
        <w:spacing w:before="240" w:line="360" w:lineRule="auto"/>
        <w:ind w:firstLine="708"/>
        <w:jc w:val="both"/>
        <w:rPr>
          <w:rFonts w:ascii="Arial" w:hAnsi="Arial" w:cs="Arial"/>
          <w:sz w:val="28"/>
          <w:szCs w:val="28"/>
          <w:lang w:val="es-ES_tradnl"/>
        </w:rPr>
      </w:pPr>
      <w:r w:rsidRPr="00B56571">
        <w:rPr>
          <w:rFonts w:ascii="Arial" w:hAnsi="Arial" w:cs="Arial"/>
          <w:sz w:val="28"/>
          <w:szCs w:val="28"/>
          <w:lang w:val="es-ES_tradnl"/>
        </w:rPr>
        <w:t xml:space="preserve">De conformidad con los dos últimos preceptos transcritos, de poder existir relación de trabajo entre el </w:t>
      </w:r>
      <w:r w:rsidR="00742AB3">
        <w:rPr>
          <w:rFonts w:ascii="Arial" w:hAnsi="Arial" w:cs="Arial"/>
          <w:b/>
          <w:sz w:val="28"/>
          <w:szCs w:val="28"/>
        </w:rPr>
        <w:t>GOBIERNO DEL</w:t>
      </w:r>
      <w:r w:rsidR="00742AB3" w:rsidRPr="006664A2">
        <w:rPr>
          <w:rFonts w:ascii="Arial" w:hAnsi="Arial" w:cs="Arial"/>
          <w:b/>
          <w:sz w:val="28"/>
          <w:szCs w:val="28"/>
        </w:rPr>
        <w:t xml:space="preserve"> ESTADO DE SONORA</w:t>
      </w:r>
      <w:r w:rsidR="00742AB3">
        <w:rPr>
          <w:rFonts w:ascii="Arial" w:hAnsi="Arial" w:cs="Arial"/>
          <w:sz w:val="28"/>
          <w:szCs w:val="28"/>
        </w:rPr>
        <w:t>,</w:t>
      </w:r>
      <w:r w:rsidR="00742AB3" w:rsidRPr="0098050B">
        <w:rPr>
          <w:rFonts w:ascii="Arial" w:hAnsi="Arial" w:cs="Arial"/>
          <w:sz w:val="28"/>
          <w:szCs w:val="28"/>
        </w:rPr>
        <w:t xml:space="preserve"> </w:t>
      </w:r>
      <w:r w:rsidR="00742AB3">
        <w:rPr>
          <w:rFonts w:ascii="Arial" w:hAnsi="Arial" w:cs="Arial"/>
          <w:sz w:val="28"/>
          <w:szCs w:val="28"/>
        </w:rPr>
        <w:t>la</w:t>
      </w:r>
      <w:r w:rsidR="00742AB3" w:rsidRPr="0098050B">
        <w:rPr>
          <w:rFonts w:ascii="Arial" w:hAnsi="Arial" w:cs="Arial"/>
          <w:sz w:val="28"/>
          <w:szCs w:val="28"/>
        </w:rPr>
        <w:t xml:space="preserve"> </w:t>
      </w:r>
      <w:r w:rsidR="00742AB3" w:rsidRPr="006664A2">
        <w:rPr>
          <w:rFonts w:ascii="Arial" w:hAnsi="Arial" w:cs="Arial"/>
          <w:b/>
          <w:sz w:val="28"/>
          <w:szCs w:val="28"/>
        </w:rPr>
        <w:t xml:space="preserve">SECRETARÍA DE </w:t>
      </w:r>
      <w:r w:rsidR="00742AB3">
        <w:rPr>
          <w:rFonts w:ascii="Arial" w:hAnsi="Arial" w:cs="Arial"/>
          <w:b/>
          <w:sz w:val="28"/>
          <w:szCs w:val="28"/>
        </w:rPr>
        <w:t xml:space="preserve">HACIENDA DEL ESTADO </w:t>
      </w:r>
      <w:r w:rsidR="00742AB3">
        <w:rPr>
          <w:rFonts w:ascii="Arial" w:hAnsi="Arial" w:cs="Arial"/>
          <w:sz w:val="28"/>
          <w:szCs w:val="28"/>
        </w:rPr>
        <w:t xml:space="preserve">y </w:t>
      </w:r>
      <w:r w:rsidR="00742AB3" w:rsidRPr="007211D8">
        <w:rPr>
          <w:rFonts w:ascii="Arial" w:hAnsi="Arial" w:cs="Arial"/>
          <w:sz w:val="28"/>
          <w:szCs w:val="28"/>
        </w:rPr>
        <w:t>la</w:t>
      </w:r>
      <w:r w:rsidR="00742AB3">
        <w:rPr>
          <w:rFonts w:ascii="Arial" w:hAnsi="Arial" w:cs="Arial"/>
          <w:b/>
          <w:sz w:val="28"/>
          <w:szCs w:val="28"/>
        </w:rPr>
        <w:t xml:space="preserve"> SUBSECRETARÍA DE RECURSOS HUMANOS </w:t>
      </w:r>
      <w:r w:rsidR="00742AB3">
        <w:rPr>
          <w:rFonts w:ascii="Arial" w:hAnsi="Arial" w:cs="Arial"/>
          <w:sz w:val="28"/>
          <w:szCs w:val="28"/>
        </w:rPr>
        <w:t>de la misma Secretaría,</w:t>
      </w:r>
      <w:r w:rsidR="00742AB3">
        <w:rPr>
          <w:rFonts w:ascii="Arial" w:hAnsi="Arial" w:cs="Arial"/>
          <w:b/>
          <w:sz w:val="28"/>
          <w:szCs w:val="28"/>
        </w:rPr>
        <w:t xml:space="preserve"> </w:t>
      </w:r>
      <w:r w:rsidRPr="00B56571">
        <w:rPr>
          <w:rFonts w:ascii="Arial" w:hAnsi="Arial" w:cs="Arial"/>
          <w:sz w:val="28"/>
          <w:szCs w:val="28"/>
          <w:lang w:val="es-ES_tradnl"/>
        </w:rPr>
        <w:t xml:space="preserve">con el actor del presente juicio, correspondería al Tribunal de Conciliación y Arbitraje el conocimiento de los conflictos que se </w:t>
      </w:r>
      <w:r w:rsidRPr="00B56571">
        <w:rPr>
          <w:rFonts w:ascii="Arial" w:hAnsi="Arial" w:cs="Arial"/>
          <w:sz w:val="28"/>
          <w:szCs w:val="28"/>
          <w:lang w:val="es-ES_tradnl"/>
        </w:rPr>
        <w:lastRenderedPageBreak/>
        <w:t>susciten entre los titulares de una entidad pública y sus trabajadores, pero en tanto se instale y constituya este, por lo que, conocerá este Tribunal de Justicia Administrativa del Estado de Sonora (antes Tribunal de lo Contencioso Administrativo del Estado de Sonora).</w:t>
      </w:r>
    </w:p>
    <w:p w14:paraId="5467CFAD" w14:textId="77777777" w:rsidR="009872C5" w:rsidRPr="00B56571" w:rsidRDefault="009872C5" w:rsidP="009872C5">
      <w:pPr>
        <w:autoSpaceDE w:val="0"/>
        <w:autoSpaceDN w:val="0"/>
        <w:adjustRightInd w:val="0"/>
        <w:spacing w:before="240" w:line="360" w:lineRule="auto"/>
        <w:ind w:firstLine="708"/>
        <w:jc w:val="both"/>
        <w:rPr>
          <w:rFonts w:ascii="Arial" w:hAnsi="Arial" w:cs="Arial"/>
          <w:sz w:val="28"/>
          <w:szCs w:val="28"/>
          <w:lang w:val="es-ES_tradnl"/>
        </w:rPr>
      </w:pPr>
      <w:r w:rsidRPr="00B56571">
        <w:rPr>
          <w:rFonts w:ascii="Arial" w:hAnsi="Arial" w:cs="Arial"/>
          <w:sz w:val="28"/>
          <w:szCs w:val="28"/>
          <w:lang w:val="es-ES_tradnl"/>
        </w:rPr>
        <w:t>Ahora bien, la Segunda Sala de la Suprema Corte de Justicia de la Nación, al resolver el amparo en revisión 6490/2015, en la ejecutoria de cuatro de mayo de dos mil dieciséis, abandonó el criterio sostenido en la jurisprudencia 2ª./J. 180/2012 (10ª.), acorde a la cual, las controversias laborales suscitadas entre los organismos públicos descentralizados y sus trabajadores debían resolverse por la Juntas de Conciliación y Arbitraje y todos aquellos criterios donde se hubiere sostenido una postura similar, en virtud de que el Alto Tribunal realizó una nueva reflexión sobre el tema y decretó que la entidades federativas tiene la potestad constitucional de regular las relaciones laborales entre los distintos organismos descentralizados locales y sus trabajadores, según sea el caso, de acuerdo con el apartado A o el apartado B del artículo 123 de la Constitución Política de los Estados Unidos Mexicanos, inclusive de manera mixta, sin obligación a sujetarse a alguno de ellos en especial.</w:t>
      </w:r>
    </w:p>
    <w:p w14:paraId="2D96F09F" w14:textId="77777777" w:rsidR="009872C5" w:rsidRPr="00B56571" w:rsidRDefault="009872C5" w:rsidP="009872C5">
      <w:pPr>
        <w:autoSpaceDE w:val="0"/>
        <w:autoSpaceDN w:val="0"/>
        <w:adjustRightInd w:val="0"/>
        <w:spacing w:before="240" w:line="360" w:lineRule="auto"/>
        <w:ind w:firstLine="708"/>
        <w:jc w:val="both"/>
        <w:rPr>
          <w:rFonts w:ascii="Arial" w:hAnsi="Arial" w:cs="Arial"/>
          <w:sz w:val="28"/>
          <w:szCs w:val="28"/>
          <w:lang w:val="es-ES_tradnl"/>
        </w:rPr>
      </w:pPr>
      <w:r w:rsidRPr="00B56571">
        <w:rPr>
          <w:rFonts w:ascii="Arial" w:hAnsi="Arial" w:cs="Arial"/>
          <w:sz w:val="28"/>
          <w:szCs w:val="28"/>
          <w:lang w:val="es-ES_tradnl"/>
        </w:rPr>
        <w:t xml:space="preserve">Del citado criterio derivó la </w:t>
      </w:r>
      <w:r w:rsidRPr="00B56571">
        <w:rPr>
          <w:rFonts w:ascii="Arial" w:hAnsi="Arial" w:cs="Arial"/>
          <w:b/>
          <w:bCs/>
          <w:sz w:val="28"/>
          <w:szCs w:val="28"/>
          <w:lang w:val="es-ES_tradnl"/>
        </w:rPr>
        <w:t>jurisprudencia 2ª./J. 130/2016 (10ª.)</w:t>
      </w:r>
      <w:r w:rsidRPr="00B56571">
        <w:rPr>
          <w:rFonts w:ascii="Arial" w:hAnsi="Arial" w:cs="Arial"/>
          <w:sz w:val="28"/>
          <w:szCs w:val="28"/>
          <w:lang w:val="es-ES_tradnl"/>
        </w:rPr>
        <w:t xml:space="preserve"> publicada en la décima época de la Gaceta del Semanario Judicial de la Federación, libro 36, noviembre de 2016, tomo II, materias constitucional y laboral, página 1006, registro 2012980, de aplicación obligatoria a partir del catorce de noviembre de dos mil dieciséis, misma que se transcribe a continuación:</w:t>
      </w:r>
    </w:p>
    <w:p w14:paraId="1299D643" w14:textId="77777777" w:rsidR="009872C5" w:rsidRPr="00B56571" w:rsidRDefault="009872C5" w:rsidP="009872C5">
      <w:pPr>
        <w:autoSpaceDE w:val="0"/>
        <w:autoSpaceDN w:val="0"/>
        <w:adjustRightInd w:val="0"/>
        <w:spacing w:before="240"/>
        <w:ind w:left="284" w:right="284"/>
        <w:jc w:val="both"/>
        <w:rPr>
          <w:rFonts w:ascii="Arial" w:hAnsi="Arial" w:cs="Arial"/>
          <w:sz w:val="26"/>
          <w:szCs w:val="26"/>
          <w:lang w:val="es-ES_tradnl"/>
        </w:rPr>
      </w:pPr>
      <w:r w:rsidRPr="00B56571">
        <w:rPr>
          <w:rFonts w:ascii="Arial" w:hAnsi="Arial" w:cs="Arial"/>
          <w:b/>
          <w:i/>
          <w:sz w:val="26"/>
          <w:szCs w:val="26"/>
          <w:lang w:val="es-ES_tradnl"/>
        </w:rPr>
        <w:t xml:space="preserve">“ORGANISMOS PÚBLICOS DESCENTRALIZADOS LOCALES. EL ARTÍCULO 116, FRACCIÓN VI, DE LA CONSTITUCIÓN POLÍTICA DE LOS ESTADOS UNIDOS MEXICANOS FACULTA AL LEGISLADOR SECUNDARIO PARA REGULAR LAS RELACIONES LABORALES ENTRE AQUÉLLOS Y SUS TRABAJADORES, DE ACUERDO CON LOS APARTADOS A O B DEL ARTÍCULO 123 CONSTITUCIONAL, INCLUSO, DE MANERA MIXTA, SIN LA OBLIGACIÓN DE SUJETARSE ESPECÍFICAMENTE A ALGUNO DE ELLOS [ABANDONO DE LA JURISPRUDENCIA 2a./J. 180/2012 </w:t>
      </w:r>
      <w:r w:rsidRPr="00B56571">
        <w:rPr>
          <w:rFonts w:ascii="Arial" w:hAnsi="Arial" w:cs="Arial"/>
          <w:b/>
          <w:i/>
          <w:sz w:val="26"/>
          <w:szCs w:val="26"/>
          <w:lang w:val="es-ES_tradnl"/>
        </w:rPr>
        <w:lastRenderedPageBreak/>
        <w:t>(10a.) (*)].</w:t>
      </w:r>
      <w:r w:rsidRPr="00B56571">
        <w:rPr>
          <w:rFonts w:ascii="Arial" w:hAnsi="Arial" w:cs="Arial"/>
          <w:sz w:val="26"/>
          <w:szCs w:val="26"/>
          <w:lang w:val="es-ES_tradnl"/>
        </w:rPr>
        <w:t xml:space="preserve"> </w:t>
      </w:r>
      <w:r w:rsidRPr="00B56571">
        <w:rPr>
          <w:rFonts w:ascii="Arial" w:hAnsi="Arial" w:cs="Arial"/>
          <w:i/>
          <w:sz w:val="26"/>
          <w:szCs w:val="26"/>
          <w:lang w:val="es-ES_tradnl"/>
        </w:rPr>
        <w:t>La voluntad del Constituyente plasmada en el artículo 116, fracción VI, de la Constitución Federal, consiste en otorgar flexibilidad para que las normas locales respondan a las características y peculiaridades de los servidores públicos de cada uno de los Estados y Municipios, aunado a que, de su interpretación gramatical, se observa que se determinó que las relaciones de trabajo entre los "Estados y sus trabajadores" se rigieran por las leyes que expidan las Legislaturas Locales, en el que se utiliza el concepto "Estado" como sinónimo de Estado federado como orden jurídico, lo que incluye a los poderes locales, los organismos centralizados y descentralizados de la administración pública local, así como a los organismos constitucionales autónomos de la entidad. Con base en lo anterior, las entidades federativas tienen la potestad constitucional de regular las relaciones laborales entre los distintos organismos descentralizados locales y sus trabajadores, según sea el caso, de acuerdo con los apartados A o B del artículo 123 constitucional, inclusive de manera mixta, sin que deban sujetarse a alguno de ellos en especial.”</w:t>
      </w:r>
    </w:p>
    <w:p w14:paraId="32BD7B4B" w14:textId="77777777" w:rsidR="009872C5" w:rsidRPr="00B56571" w:rsidRDefault="009872C5" w:rsidP="00505040">
      <w:pPr>
        <w:autoSpaceDE w:val="0"/>
        <w:autoSpaceDN w:val="0"/>
        <w:adjustRightInd w:val="0"/>
        <w:spacing w:before="240" w:line="360" w:lineRule="auto"/>
        <w:ind w:firstLine="708"/>
        <w:jc w:val="both"/>
        <w:rPr>
          <w:rFonts w:ascii="Arial" w:hAnsi="Arial" w:cs="Arial"/>
          <w:sz w:val="28"/>
          <w:szCs w:val="28"/>
          <w:lang w:val="es-ES_tradnl"/>
        </w:rPr>
      </w:pPr>
      <w:r w:rsidRPr="00B56571">
        <w:rPr>
          <w:rFonts w:ascii="Arial" w:hAnsi="Arial" w:cs="Arial"/>
          <w:sz w:val="28"/>
          <w:szCs w:val="28"/>
          <w:lang w:val="es-ES_tradnl"/>
        </w:rPr>
        <w:t xml:space="preserve">Asimismo, es aplicable por analogía la diversa </w:t>
      </w:r>
      <w:r w:rsidRPr="00B56571">
        <w:rPr>
          <w:rFonts w:ascii="Arial" w:hAnsi="Arial" w:cs="Arial"/>
          <w:b/>
          <w:bCs/>
          <w:sz w:val="28"/>
          <w:szCs w:val="28"/>
          <w:lang w:val="es-ES_tradnl"/>
        </w:rPr>
        <w:t>jurisprudencia 2a./J. 131/2016 (10a.)</w:t>
      </w:r>
      <w:r w:rsidRPr="00B56571">
        <w:rPr>
          <w:rFonts w:ascii="Arial" w:hAnsi="Arial" w:cs="Arial"/>
          <w:sz w:val="28"/>
          <w:szCs w:val="28"/>
          <w:lang w:val="es-ES_tradnl"/>
        </w:rPr>
        <w:t>, publicada en la décima época de la Gaceta del Semanario Judicial de la Federación, libro 36, noviembre de 2016, tomo II, materia constitucional, página 963, registro 2012979, que a la letra dice:</w:t>
      </w:r>
    </w:p>
    <w:p w14:paraId="2A2FB381" w14:textId="77777777" w:rsidR="009872C5" w:rsidRDefault="009872C5" w:rsidP="009872C5">
      <w:pPr>
        <w:autoSpaceDE w:val="0"/>
        <w:autoSpaceDN w:val="0"/>
        <w:adjustRightInd w:val="0"/>
        <w:spacing w:before="240"/>
        <w:ind w:left="284" w:right="284"/>
        <w:jc w:val="both"/>
        <w:rPr>
          <w:rFonts w:ascii="Arial" w:hAnsi="Arial" w:cs="Arial"/>
          <w:i/>
          <w:sz w:val="26"/>
          <w:szCs w:val="26"/>
          <w:lang w:val="es-ES_tradnl"/>
        </w:rPr>
      </w:pPr>
      <w:r w:rsidRPr="00B56571">
        <w:rPr>
          <w:rFonts w:ascii="Arial" w:hAnsi="Arial" w:cs="Arial"/>
          <w:b/>
          <w:i/>
          <w:color w:val="000000" w:themeColor="text1"/>
          <w:sz w:val="26"/>
          <w:szCs w:val="26"/>
          <w:lang w:val="es-ES_tradnl"/>
        </w:rPr>
        <w:t>“ORGANISMOS PÚBLICOS DESCENTRALIZADOS DEL ESTADO DE QUINTANA ROO. EL LEGISLADOR SECUNDARIO TIENE FACULTADES PARA SUJETAR LAS RELACIONES LABORALES ENTRE AQUÉLLOS Y SUS TRABAJADORES A LA LEY DE LOS TRABAJADORES AL SERVICIO DE LOS PODERES LEGISLATIVO, EJECUTIVO Y JUDICIAL, DE LOS AYUNTAMIENTOS Y ORGANISMOS DESCENTRALIZADOS DE ESA ENTIDAD.</w:t>
      </w:r>
      <w:r w:rsidRPr="00B56571">
        <w:rPr>
          <w:rFonts w:ascii="Arial" w:hAnsi="Arial" w:cs="Arial"/>
          <w:i/>
          <w:color w:val="000000" w:themeColor="text1"/>
          <w:sz w:val="26"/>
          <w:szCs w:val="26"/>
          <w:lang w:val="es-ES_tradnl"/>
        </w:rPr>
        <w:t xml:space="preserve"> </w:t>
      </w:r>
      <w:r w:rsidRPr="00B56571">
        <w:rPr>
          <w:rFonts w:ascii="Arial" w:hAnsi="Arial" w:cs="Arial"/>
          <w:i/>
          <w:sz w:val="26"/>
          <w:szCs w:val="26"/>
          <w:lang w:val="es-ES_tradnl"/>
        </w:rPr>
        <w:t xml:space="preserve">Conforme a lo sostenido por la Segunda Sala de la Suprema Corte de Justicia de la Nación, respecto a que la voluntad del Constituyente plasmada en el artículo 116, fracción VI, de la Constitución Política de los Estados Unidos Mexicanos, consiste en otorgar flexibilidad para que las normas locales respondan a las características y peculiaridades de los servidores públicos de cada uno de los Estados y Municipios, las entidades federativas tienen la potestad constitucional de regular las relaciones laborales entre los distintos organismos descentralizados locales y sus trabajadores, según sea el caso, de acuerdo con los apartados A o B del artículo 123 constitucional, inclusive de manera mixta, sin que deban sujetarse a alguno de ellos en especial. Por tanto, si en uso de sus facultades, el legislador secundario sujetó las relaciones de los organismos públicos descentralizados del Estado de Quintana Roo y sus trabajadores a lo previsto en el apartado B del precepto 123 constitucional y, en consecuencia, a la legislación local -Ley de los </w:t>
      </w:r>
      <w:r w:rsidRPr="00B56571">
        <w:rPr>
          <w:rFonts w:ascii="Arial" w:hAnsi="Arial" w:cs="Arial"/>
          <w:i/>
          <w:sz w:val="26"/>
          <w:szCs w:val="26"/>
          <w:lang w:val="es-ES_tradnl"/>
        </w:rPr>
        <w:lastRenderedPageBreak/>
        <w:t>Trabajadores al Servicio de los Poderes Legislativo, Ejecutivo y Judicial, de los Ayuntamientos y Organismos Descentralizados de esa entidad-, ello no transgrede el texto constitucional, ya que el legislador local que expidió este último ordenamiento está facultado para hacerlo.”</w:t>
      </w:r>
    </w:p>
    <w:p w14:paraId="1858F63E" w14:textId="27B25C45" w:rsidR="000019C8" w:rsidRPr="003C16CD" w:rsidRDefault="000019C8" w:rsidP="000019C8">
      <w:pPr>
        <w:spacing w:line="360" w:lineRule="auto"/>
        <w:ind w:firstLine="709"/>
        <w:jc w:val="both"/>
        <w:rPr>
          <w:rFonts w:ascii="Arial" w:hAnsi="Arial" w:cs="Arial"/>
          <w:sz w:val="28"/>
          <w:szCs w:val="28"/>
        </w:rPr>
      </w:pPr>
      <w:r w:rsidRPr="003C16CD">
        <w:rPr>
          <w:rFonts w:ascii="Arial" w:eastAsia="Calibri" w:hAnsi="Arial" w:cs="Arial"/>
          <w:b/>
          <w:sz w:val="28"/>
          <w:szCs w:val="28"/>
        </w:rPr>
        <w:t>II</w:t>
      </w:r>
      <w:r>
        <w:rPr>
          <w:rFonts w:ascii="Arial" w:eastAsia="Calibri" w:hAnsi="Arial" w:cs="Arial"/>
          <w:b/>
          <w:sz w:val="28"/>
          <w:szCs w:val="28"/>
        </w:rPr>
        <w:t>I</w:t>
      </w:r>
      <w:r w:rsidRPr="003C16CD">
        <w:rPr>
          <w:rFonts w:ascii="Arial" w:eastAsia="Calibri" w:hAnsi="Arial" w:cs="Arial"/>
          <w:b/>
          <w:sz w:val="28"/>
          <w:szCs w:val="28"/>
        </w:rPr>
        <w:t xml:space="preserve">.- </w:t>
      </w:r>
      <w:r w:rsidRPr="00455DE8">
        <w:rPr>
          <w:rFonts w:ascii="Arial" w:eastAsia="Calibri" w:hAnsi="Arial" w:cs="Arial"/>
          <w:b/>
          <w:sz w:val="28"/>
          <w:szCs w:val="28"/>
        </w:rPr>
        <w:t xml:space="preserve">OPORTUNIDAD DE LA DEMANDA: </w:t>
      </w:r>
      <w:r w:rsidRPr="00455DE8">
        <w:rPr>
          <w:rFonts w:ascii="Arial" w:eastAsia="Calibri" w:hAnsi="Arial" w:cs="Arial"/>
          <w:bCs/>
          <w:sz w:val="28"/>
          <w:szCs w:val="28"/>
        </w:rPr>
        <w:t>El plazo de presentación de la demanda resultó oportun</w:t>
      </w:r>
      <w:r w:rsidR="0092150E">
        <w:rPr>
          <w:rFonts w:ascii="Arial" w:eastAsia="Calibri" w:hAnsi="Arial" w:cs="Arial"/>
          <w:bCs/>
          <w:sz w:val="28"/>
          <w:szCs w:val="28"/>
        </w:rPr>
        <w:t>o</w:t>
      </w:r>
      <w:r w:rsidRPr="00455DE8">
        <w:rPr>
          <w:rFonts w:ascii="Arial" w:eastAsia="Calibri" w:hAnsi="Arial" w:cs="Arial"/>
          <w:bCs/>
          <w:sz w:val="28"/>
          <w:szCs w:val="28"/>
        </w:rPr>
        <w:t>, toda vez que no fue controvertida por la demandada y no se advierte opuesta excepción de prescripción de la acción principal en términos del artículo 102 de la Ley del Servicio Civil.</w:t>
      </w:r>
    </w:p>
    <w:p w14:paraId="27EB7062" w14:textId="6078DB8A" w:rsidR="000019C8" w:rsidRPr="00004C15" w:rsidRDefault="000019C8" w:rsidP="000019C8">
      <w:pPr>
        <w:spacing w:after="200" w:line="360" w:lineRule="auto"/>
        <w:ind w:firstLine="709"/>
        <w:jc w:val="both"/>
        <w:rPr>
          <w:rFonts w:ascii="Arial" w:hAnsi="Arial" w:cs="Arial"/>
          <w:sz w:val="28"/>
          <w:szCs w:val="28"/>
        </w:rPr>
      </w:pPr>
      <w:r w:rsidRPr="003C16CD">
        <w:rPr>
          <w:rFonts w:ascii="Arial" w:eastAsia="Calibri" w:hAnsi="Arial" w:cs="Arial"/>
          <w:b/>
          <w:sz w:val="28"/>
          <w:szCs w:val="28"/>
        </w:rPr>
        <w:t>I</w:t>
      </w:r>
      <w:r>
        <w:rPr>
          <w:rFonts w:ascii="Arial" w:eastAsia="Calibri" w:hAnsi="Arial" w:cs="Arial"/>
          <w:b/>
          <w:sz w:val="28"/>
          <w:szCs w:val="28"/>
        </w:rPr>
        <w:t>V</w:t>
      </w:r>
      <w:r w:rsidRPr="003C16CD">
        <w:rPr>
          <w:rFonts w:ascii="Arial" w:eastAsia="Calibri" w:hAnsi="Arial" w:cs="Arial"/>
          <w:b/>
          <w:sz w:val="28"/>
          <w:szCs w:val="28"/>
        </w:rPr>
        <w:t xml:space="preserve">.- </w:t>
      </w:r>
      <w:r w:rsidRPr="00004C15">
        <w:rPr>
          <w:rFonts w:ascii="Arial" w:hAnsi="Arial" w:cs="Arial"/>
          <w:b/>
          <w:sz w:val="28"/>
          <w:szCs w:val="28"/>
        </w:rPr>
        <w:t xml:space="preserve">VÍA: </w:t>
      </w:r>
      <w:r>
        <w:rPr>
          <w:rFonts w:ascii="Arial" w:hAnsi="Arial" w:cs="Arial"/>
          <w:sz w:val="28"/>
          <w:szCs w:val="28"/>
        </w:rPr>
        <w:t>La presente vía r</w:t>
      </w:r>
      <w:r w:rsidRPr="00004C15">
        <w:rPr>
          <w:rFonts w:ascii="Arial" w:hAnsi="Arial" w:cs="Arial"/>
          <w:sz w:val="28"/>
          <w:szCs w:val="28"/>
        </w:rPr>
        <w:t>esulta ser correcta y procedente, en términos de los artículos</w:t>
      </w:r>
      <w:r>
        <w:rPr>
          <w:rFonts w:ascii="Arial" w:hAnsi="Arial" w:cs="Arial"/>
          <w:sz w:val="28"/>
          <w:szCs w:val="28"/>
        </w:rPr>
        <w:t xml:space="preserve"> 112,</w:t>
      </w:r>
      <w:r w:rsidRPr="00004C15">
        <w:rPr>
          <w:rFonts w:ascii="Arial" w:hAnsi="Arial" w:cs="Arial"/>
          <w:sz w:val="28"/>
          <w:szCs w:val="28"/>
        </w:rPr>
        <w:t xml:space="preserve"> 113, 114 y demás aplicables de la Ley del Servicio Civil para el Estado de Sonora; así como el Artículo Sexto Transitorio de la Ley de Justicia Administrativa para el Estado de Sonora, </w:t>
      </w:r>
      <w:r w:rsidRPr="00455DE8">
        <w:rPr>
          <w:rFonts w:ascii="Arial" w:hAnsi="Arial" w:cs="Arial"/>
          <w:bCs/>
          <w:sz w:val="28"/>
          <w:szCs w:val="28"/>
        </w:rPr>
        <w:t>y ARTÍCULO NOVENO TRANSITORIO del Decreto 130 que reforma y adiciona diversas disposiciones a la Ley de Justicia Administrativa del Estado de Sonora</w:t>
      </w:r>
      <w:r w:rsidRPr="00863FC8">
        <w:rPr>
          <w:rFonts w:ascii="Arial" w:hAnsi="Arial" w:cs="Arial"/>
          <w:bCs/>
          <w:sz w:val="28"/>
          <w:szCs w:val="28"/>
        </w:rPr>
        <w:t>,</w:t>
      </w:r>
      <w:r w:rsidRPr="00004C15">
        <w:rPr>
          <w:rFonts w:ascii="Arial" w:hAnsi="Arial" w:cs="Arial"/>
          <w:sz w:val="28"/>
          <w:szCs w:val="28"/>
        </w:rPr>
        <w:t xml:space="preserve">  que faculta a este Tribunal para el trámite de este juicio en la vía elegida por la parte actora.</w:t>
      </w:r>
    </w:p>
    <w:p w14:paraId="0E431A80" w14:textId="5153DF41" w:rsidR="000019C8" w:rsidRPr="003C16CD" w:rsidRDefault="000019C8" w:rsidP="000019C8">
      <w:pPr>
        <w:spacing w:after="200" w:line="360" w:lineRule="auto"/>
        <w:ind w:firstLine="709"/>
        <w:jc w:val="both"/>
        <w:rPr>
          <w:rFonts w:ascii="Arial" w:eastAsia="Calibri" w:hAnsi="Arial" w:cs="Arial"/>
          <w:sz w:val="28"/>
          <w:szCs w:val="28"/>
          <w:lang w:val="es-ES_tradnl"/>
        </w:rPr>
      </w:pPr>
      <w:r w:rsidRPr="003C16CD">
        <w:rPr>
          <w:rFonts w:ascii="Arial" w:eastAsia="Calibri" w:hAnsi="Arial" w:cs="Arial"/>
          <w:b/>
          <w:sz w:val="28"/>
          <w:szCs w:val="28"/>
          <w:lang w:val="es-ES_tradnl"/>
        </w:rPr>
        <w:t>V.- PERSONALIDAD:</w:t>
      </w:r>
      <w:r w:rsidRPr="003C16CD">
        <w:rPr>
          <w:rFonts w:ascii="Arial" w:eastAsia="Calibri" w:hAnsi="Arial" w:cs="Arial"/>
          <w:sz w:val="28"/>
          <w:szCs w:val="28"/>
          <w:lang w:val="es-ES_tradnl"/>
        </w:rPr>
        <w:t xml:space="preserve"> </w:t>
      </w:r>
      <w:r w:rsidR="0092150E">
        <w:rPr>
          <w:rFonts w:ascii="Arial" w:eastAsia="Calibri" w:hAnsi="Arial" w:cs="Arial"/>
          <w:sz w:val="28"/>
          <w:szCs w:val="28"/>
          <w:lang w:val="es-ES_tradnl"/>
        </w:rPr>
        <w:t>E</w:t>
      </w:r>
      <w:r w:rsidRPr="00004C15">
        <w:rPr>
          <w:rFonts w:ascii="Arial" w:eastAsia="Calibri" w:hAnsi="Arial" w:cs="Arial"/>
          <w:sz w:val="28"/>
          <w:szCs w:val="28"/>
          <w:lang w:val="es-ES_tradnl"/>
        </w:rPr>
        <w:t xml:space="preserve">n el caso </w:t>
      </w:r>
      <w:r w:rsidR="00796B5E">
        <w:rPr>
          <w:rFonts w:ascii="Arial" w:eastAsia="Calibri" w:hAnsi="Arial" w:cs="Arial"/>
          <w:sz w:val="28"/>
          <w:szCs w:val="28"/>
          <w:lang w:val="es-ES_tradnl"/>
        </w:rPr>
        <w:t>el</w:t>
      </w:r>
      <w:r w:rsidR="00DF2C2F">
        <w:rPr>
          <w:rFonts w:ascii="Arial" w:eastAsia="Calibri" w:hAnsi="Arial" w:cs="Arial"/>
          <w:sz w:val="28"/>
          <w:szCs w:val="28"/>
          <w:lang w:val="es-ES_tradnl"/>
        </w:rPr>
        <w:t xml:space="preserve"> </w:t>
      </w:r>
      <w:r w:rsidRPr="00004C15">
        <w:rPr>
          <w:rFonts w:ascii="Arial" w:eastAsia="Calibri" w:hAnsi="Arial" w:cs="Arial"/>
          <w:b/>
          <w:sz w:val="28"/>
          <w:szCs w:val="28"/>
          <w:lang w:val="es-ES_tradnl"/>
        </w:rPr>
        <w:t xml:space="preserve">C. </w:t>
      </w:r>
      <w:r w:rsidR="00026D9A">
        <w:rPr>
          <w:rFonts w:ascii="Arial" w:eastAsia="Calibri" w:hAnsi="Arial" w:cs="Arial"/>
          <w:b/>
          <w:sz w:val="28"/>
          <w:szCs w:val="28"/>
          <w:lang w:val="es-ES_tradnl"/>
        </w:rPr>
        <w:t>**** **** **** ****</w:t>
      </w:r>
      <w:r w:rsidRPr="00004C15">
        <w:rPr>
          <w:rFonts w:ascii="Arial" w:eastAsia="Calibri" w:hAnsi="Arial" w:cs="Arial"/>
          <w:sz w:val="28"/>
          <w:szCs w:val="28"/>
          <w:lang w:val="es-ES_tradnl"/>
        </w:rPr>
        <w:t>,</w:t>
      </w:r>
      <w:r>
        <w:rPr>
          <w:rFonts w:ascii="Arial" w:eastAsia="Calibri" w:hAnsi="Arial" w:cs="Arial"/>
          <w:sz w:val="28"/>
          <w:szCs w:val="28"/>
          <w:lang w:val="es-ES_tradnl"/>
        </w:rPr>
        <w:t xml:space="preserve"> parte actora,</w:t>
      </w:r>
      <w:r w:rsidRPr="00004C15">
        <w:rPr>
          <w:rFonts w:ascii="Arial" w:eastAsia="Calibri" w:hAnsi="Arial" w:cs="Arial"/>
          <w:sz w:val="28"/>
          <w:szCs w:val="28"/>
          <w:lang w:val="es-ES_tradnl"/>
        </w:rPr>
        <w:t xml:space="preserve"> compareció a este juicio por su propio derecho como persona física, mayor de edad, con capacidad de goce y ejercicio, en los términos previstos en el artículo 120 de la Ley del Servicio Civil;</w:t>
      </w:r>
      <w:r>
        <w:rPr>
          <w:rFonts w:ascii="Arial" w:eastAsia="Calibri" w:hAnsi="Arial" w:cs="Arial"/>
          <w:sz w:val="28"/>
          <w:szCs w:val="28"/>
          <w:lang w:val="es-ES_tradnl"/>
        </w:rPr>
        <w:t xml:space="preserve"> por su parte,</w:t>
      </w:r>
      <w:r w:rsidR="00742AB3">
        <w:rPr>
          <w:rFonts w:ascii="Arial" w:eastAsia="Calibri" w:hAnsi="Arial" w:cs="Arial"/>
          <w:sz w:val="28"/>
          <w:szCs w:val="28"/>
          <w:lang w:val="es-ES_tradnl"/>
        </w:rPr>
        <w:t xml:space="preserve"> el</w:t>
      </w:r>
      <w:r w:rsidRPr="00004C15">
        <w:rPr>
          <w:rFonts w:ascii="Arial" w:eastAsia="Calibri" w:hAnsi="Arial" w:cs="Arial"/>
          <w:sz w:val="28"/>
          <w:szCs w:val="28"/>
          <w:lang w:val="es-ES_tradnl"/>
        </w:rPr>
        <w:t xml:space="preserve"> </w:t>
      </w:r>
      <w:r w:rsidR="00742AB3">
        <w:rPr>
          <w:rFonts w:ascii="Arial" w:hAnsi="Arial" w:cs="Arial"/>
          <w:b/>
          <w:sz w:val="28"/>
          <w:szCs w:val="28"/>
        </w:rPr>
        <w:t>GOBIERNO DEL</w:t>
      </w:r>
      <w:r w:rsidR="00742AB3" w:rsidRPr="006664A2">
        <w:rPr>
          <w:rFonts w:ascii="Arial" w:hAnsi="Arial" w:cs="Arial"/>
          <w:b/>
          <w:sz w:val="28"/>
          <w:szCs w:val="28"/>
        </w:rPr>
        <w:t xml:space="preserve"> ESTADO DE SONORA</w:t>
      </w:r>
      <w:r w:rsidR="00742AB3">
        <w:rPr>
          <w:rFonts w:ascii="Arial" w:hAnsi="Arial" w:cs="Arial"/>
          <w:sz w:val="28"/>
          <w:szCs w:val="28"/>
        </w:rPr>
        <w:t>,</w:t>
      </w:r>
      <w:r w:rsidR="00742AB3" w:rsidRPr="0098050B">
        <w:rPr>
          <w:rFonts w:ascii="Arial" w:hAnsi="Arial" w:cs="Arial"/>
          <w:sz w:val="28"/>
          <w:szCs w:val="28"/>
        </w:rPr>
        <w:t xml:space="preserve"> </w:t>
      </w:r>
      <w:r w:rsidR="00742AB3">
        <w:rPr>
          <w:rFonts w:ascii="Arial" w:hAnsi="Arial" w:cs="Arial"/>
          <w:sz w:val="28"/>
          <w:szCs w:val="28"/>
        </w:rPr>
        <w:t>la</w:t>
      </w:r>
      <w:r w:rsidR="00742AB3" w:rsidRPr="0098050B">
        <w:rPr>
          <w:rFonts w:ascii="Arial" w:hAnsi="Arial" w:cs="Arial"/>
          <w:sz w:val="28"/>
          <w:szCs w:val="28"/>
        </w:rPr>
        <w:t xml:space="preserve"> </w:t>
      </w:r>
      <w:r w:rsidR="00742AB3" w:rsidRPr="006664A2">
        <w:rPr>
          <w:rFonts w:ascii="Arial" w:hAnsi="Arial" w:cs="Arial"/>
          <w:b/>
          <w:sz w:val="28"/>
          <w:szCs w:val="28"/>
        </w:rPr>
        <w:t xml:space="preserve">SECRETARÍA DE </w:t>
      </w:r>
      <w:r w:rsidR="00742AB3">
        <w:rPr>
          <w:rFonts w:ascii="Arial" w:hAnsi="Arial" w:cs="Arial"/>
          <w:b/>
          <w:sz w:val="28"/>
          <w:szCs w:val="28"/>
        </w:rPr>
        <w:t xml:space="preserve">HACIENDA DEL ESTADO </w:t>
      </w:r>
      <w:r w:rsidR="00742AB3" w:rsidRPr="007211D8">
        <w:rPr>
          <w:rFonts w:ascii="Arial" w:hAnsi="Arial" w:cs="Arial"/>
          <w:sz w:val="28"/>
          <w:szCs w:val="28"/>
        </w:rPr>
        <w:t>y la</w:t>
      </w:r>
      <w:r w:rsidR="00742AB3">
        <w:rPr>
          <w:rFonts w:ascii="Arial" w:hAnsi="Arial" w:cs="Arial"/>
          <w:b/>
          <w:sz w:val="28"/>
          <w:szCs w:val="28"/>
        </w:rPr>
        <w:t xml:space="preserve"> SUBSECRETARÍA DE RECURSOS HUMANOS</w:t>
      </w:r>
      <w:r w:rsidRPr="00455DE8">
        <w:rPr>
          <w:rFonts w:ascii="Arial" w:eastAsia="Calibri" w:hAnsi="Arial" w:cs="Arial"/>
          <w:sz w:val="28"/>
          <w:szCs w:val="28"/>
          <w:lang w:val="es-ES_tradnl"/>
        </w:rPr>
        <w:t>,</w:t>
      </w:r>
      <w:r w:rsidR="00742AB3">
        <w:rPr>
          <w:rFonts w:ascii="Arial" w:eastAsia="Calibri" w:hAnsi="Arial" w:cs="Arial"/>
          <w:sz w:val="28"/>
          <w:szCs w:val="28"/>
          <w:lang w:val="es-ES_tradnl"/>
        </w:rPr>
        <w:t xml:space="preserve"> </w:t>
      </w:r>
      <w:r>
        <w:rPr>
          <w:rFonts w:ascii="Arial" w:eastAsia="Calibri" w:hAnsi="Arial" w:cs="Arial"/>
          <w:sz w:val="28"/>
          <w:szCs w:val="28"/>
          <w:lang w:val="es-ES_tradnl"/>
        </w:rPr>
        <w:t>autoridades demandadas, comparecieron</w:t>
      </w:r>
      <w:r w:rsidRPr="00004C15">
        <w:rPr>
          <w:rFonts w:ascii="Arial" w:eastAsia="Calibri" w:hAnsi="Arial" w:cs="Arial"/>
          <w:sz w:val="28"/>
          <w:szCs w:val="28"/>
          <w:lang w:val="es-ES_tradnl"/>
        </w:rPr>
        <w:t xml:space="preserve"> por conducto de </w:t>
      </w:r>
      <w:r w:rsidR="00026D9A">
        <w:rPr>
          <w:rFonts w:ascii="Arial" w:eastAsia="Calibri" w:hAnsi="Arial" w:cs="Arial"/>
          <w:sz w:val="28"/>
          <w:szCs w:val="28"/>
          <w:lang w:val="es-ES_tradnl"/>
        </w:rPr>
        <w:t>**** **** **** ****</w:t>
      </w:r>
      <w:r w:rsidR="0042465F">
        <w:rPr>
          <w:rFonts w:ascii="Arial" w:eastAsia="Calibri" w:hAnsi="Arial" w:cs="Arial"/>
          <w:sz w:val="28"/>
          <w:szCs w:val="28"/>
          <w:lang w:val="es-ES_tradnl"/>
        </w:rPr>
        <w:t xml:space="preserve">, </w:t>
      </w:r>
      <w:r w:rsidRPr="00004C15">
        <w:rPr>
          <w:rFonts w:ascii="Arial" w:eastAsia="Calibri" w:hAnsi="Arial" w:cs="Arial"/>
          <w:sz w:val="28"/>
          <w:szCs w:val="28"/>
          <w:lang w:val="es-ES_tradnl"/>
        </w:rPr>
        <w:t xml:space="preserve">en su carácter de </w:t>
      </w:r>
      <w:r w:rsidR="00DF2C2F">
        <w:rPr>
          <w:rFonts w:ascii="Arial" w:eastAsia="Calibri" w:hAnsi="Arial" w:cs="Arial"/>
          <w:sz w:val="28"/>
          <w:szCs w:val="28"/>
          <w:lang w:val="es-ES_tradnl"/>
        </w:rPr>
        <w:t xml:space="preserve">apoderado legal </w:t>
      </w:r>
      <w:r w:rsidR="0042465F">
        <w:rPr>
          <w:rFonts w:ascii="Arial" w:eastAsia="Calibri" w:hAnsi="Arial" w:cs="Arial"/>
          <w:sz w:val="28"/>
          <w:szCs w:val="28"/>
          <w:lang w:val="es-ES_tradnl"/>
        </w:rPr>
        <w:t xml:space="preserve">de dichas </w:t>
      </w:r>
      <w:r>
        <w:rPr>
          <w:rFonts w:ascii="Arial" w:eastAsia="Calibri" w:hAnsi="Arial" w:cs="Arial"/>
          <w:sz w:val="28"/>
          <w:szCs w:val="28"/>
          <w:lang w:val="es-ES_tradnl"/>
        </w:rPr>
        <w:t>dependencias</w:t>
      </w:r>
      <w:r w:rsidR="00DF2C2F">
        <w:rPr>
          <w:rFonts w:ascii="Arial" w:eastAsia="Calibri" w:hAnsi="Arial" w:cs="Arial"/>
          <w:sz w:val="28"/>
          <w:szCs w:val="28"/>
          <w:lang w:val="es-ES_tradnl"/>
        </w:rPr>
        <w:t>, lo que acreditó</w:t>
      </w:r>
      <w:r w:rsidRPr="00004C15">
        <w:rPr>
          <w:rFonts w:ascii="Arial" w:eastAsia="Calibri" w:hAnsi="Arial" w:cs="Arial"/>
          <w:sz w:val="28"/>
          <w:szCs w:val="28"/>
          <w:lang w:val="es-ES_tradnl"/>
        </w:rPr>
        <w:t xml:space="preserve"> con las documentales que acompañaron junto a su contestación de demanda; y en el caso, la personalidad con que se ostentaron los contendientes en este juicio no fue objetada ni se demostró en el presente sumario lo contrario, por lo cual quedó debidamente acreditada y reconocida por las partes la personalidad de cada uno de los comparecientes a la presente controversia.</w:t>
      </w:r>
      <w:r w:rsidRPr="003C16CD">
        <w:rPr>
          <w:rFonts w:ascii="Arial" w:eastAsia="Calibri" w:hAnsi="Arial" w:cs="Arial"/>
          <w:sz w:val="28"/>
          <w:szCs w:val="28"/>
          <w:lang w:val="es-ES_tradnl"/>
        </w:rPr>
        <w:t xml:space="preserve">  </w:t>
      </w:r>
    </w:p>
    <w:p w14:paraId="3F5C4B22" w14:textId="2367847B" w:rsidR="000019C8" w:rsidRPr="003C16CD" w:rsidRDefault="000019C8" w:rsidP="000019C8">
      <w:pPr>
        <w:spacing w:after="200" w:line="360" w:lineRule="auto"/>
        <w:ind w:firstLine="709"/>
        <w:jc w:val="both"/>
        <w:rPr>
          <w:rFonts w:ascii="Arial" w:eastAsia="Calibri" w:hAnsi="Arial" w:cs="Arial"/>
          <w:sz w:val="28"/>
          <w:szCs w:val="28"/>
          <w:lang w:val="es-ES_tradnl"/>
        </w:rPr>
      </w:pPr>
      <w:r w:rsidRPr="003C16CD">
        <w:rPr>
          <w:rFonts w:ascii="Arial" w:eastAsia="Calibri" w:hAnsi="Arial" w:cs="Arial"/>
          <w:b/>
          <w:sz w:val="28"/>
          <w:szCs w:val="28"/>
          <w:lang w:val="es-ES_tradnl"/>
        </w:rPr>
        <w:lastRenderedPageBreak/>
        <w:t>V</w:t>
      </w:r>
      <w:r>
        <w:rPr>
          <w:rFonts w:ascii="Arial" w:eastAsia="Calibri" w:hAnsi="Arial" w:cs="Arial"/>
          <w:b/>
          <w:sz w:val="28"/>
          <w:szCs w:val="28"/>
          <w:lang w:val="es-ES_tradnl"/>
        </w:rPr>
        <w:t>I</w:t>
      </w:r>
      <w:r w:rsidRPr="003C16CD">
        <w:rPr>
          <w:rFonts w:ascii="Arial" w:eastAsia="Calibri" w:hAnsi="Arial" w:cs="Arial"/>
          <w:b/>
          <w:sz w:val="28"/>
          <w:szCs w:val="28"/>
          <w:lang w:val="es-ES_tradnl"/>
        </w:rPr>
        <w:t>.- LEGITIMACIÓN:</w:t>
      </w:r>
      <w:r w:rsidRPr="003C16CD">
        <w:rPr>
          <w:rFonts w:ascii="Arial" w:eastAsia="Calibri" w:hAnsi="Arial" w:cs="Arial"/>
          <w:sz w:val="28"/>
          <w:szCs w:val="28"/>
          <w:lang w:val="es-ES_tradnl"/>
        </w:rPr>
        <w:t xml:space="preserve"> </w:t>
      </w:r>
      <w:r w:rsidR="0042465F">
        <w:rPr>
          <w:rFonts w:ascii="Arial" w:eastAsia="Calibri" w:hAnsi="Arial" w:cs="Arial"/>
          <w:sz w:val="28"/>
          <w:szCs w:val="28"/>
          <w:lang w:val="es-ES_tradnl"/>
        </w:rPr>
        <w:t xml:space="preserve">El </w:t>
      </w:r>
      <w:r>
        <w:rPr>
          <w:rFonts w:ascii="Arial" w:eastAsia="Calibri" w:hAnsi="Arial" w:cs="Arial"/>
          <w:sz w:val="28"/>
          <w:szCs w:val="28"/>
          <w:lang w:val="es-ES_tradnl"/>
        </w:rPr>
        <w:t xml:space="preserve">actor </w:t>
      </w:r>
      <w:r w:rsidR="00026D9A">
        <w:rPr>
          <w:rFonts w:ascii="Arial" w:eastAsia="Calibri" w:hAnsi="Arial" w:cs="Arial"/>
          <w:b/>
          <w:sz w:val="28"/>
          <w:szCs w:val="28"/>
          <w:lang w:val="es-ES_tradnl"/>
        </w:rPr>
        <w:t>**** **** **** ****</w:t>
      </w:r>
      <w:r>
        <w:rPr>
          <w:rFonts w:ascii="Arial" w:eastAsia="Calibri" w:hAnsi="Arial" w:cs="Arial"/>
          <w:sz w:val="28"/>
          <w:szCs w:val="28"/>
          <w:lang w:val="es-ES_tradnl"/>
        </w:rPr>
        <w:t>, se legitimó en el presente juicio por ser titular de la acción reclamada, en términos de los artículos 1 y 3 de la Ley del Servicio Civil, así como 689 de la Ley Federal del Trabajo aplicado supletoriamente a la ley de la materia; mientras que las demandadas se legitimaron en el proceso</w:t>
      </w:r>
      <w:r w:rsidRPr="00004C15">
        <w:rPr>
          <w:rFonts w:ascii="Arial" w:eastAsia="Calibri" w:hAnsi="Arial" w:cs="Arial"/>
          <w:sz w:val="28"/>
          <w:szCs w:val="28"/>
          <w:lang w:val="es-ES_tradnl"/>
        </w:rPr>
        <w:t xml:space="preserve"> por ser</w:t>
      </w:r>
      <w:r>
        <w:rPr>
          <w:rFonts w:ascii="Arial" w:eastAsia="Calibri" w:hAnsi="Arial" w:cs="Arial"/>
          <w:sz w:val="28"/>
          <w:szCs w:val="28"/>
          <w:lang w:val="es-ES_tradnl"/>
        </w:rPr>
        <w:t xml:space="preserve"> </w:t>
      </w:r>
      <w:r w:rsidRPr="00004C15">
        <w:rPr>
          <w:rFonts w:ascii="Arial" w:eastAsia="Calibri" w:hAnsi="Arial" w:cs="Arial"/>
          <w:sz w:val="28"/>
          <w:szCs w:val="28"/>
          <w:lang w:val="es-ES_tradnl"/>
        </w:rPr>
        <w:t>precisamente de las</w:t>
      </w:r>
      <w:r>
        <w:rPr>
          <w:rFonts w:ascii="Arial" w:eastAsia="Calibri" w:hAnsi="Arial" w:cs="Arial"/>
          <w:sz w:val="28"/>
          <w:szCs w:val="28"/>
          <w:lang w:val="es-ES_tradnl"/>
        </w:rPr>
        <w:t xml:space="preserve"> entidades públicas</w:t>
      </w:r>
      <w:r w:rsidRPr="00004C15">
        <w:rPr>
          <w:rFonts w:ascii="Arial" w:eastAsia="Calibri" w:hAnsi="Arial" w:cs="Arial"/>
          <w:sz w:val="28"/>
          <w:szCs w:val="28"/>
          <w:lang w:val="es-ES_tradnl"/>
        </w:rPr>
        <w:t xml:space="preserve"> compre</w:t>
      </w:r>
      <w:r>
        <w:rPr>
          <w:rFonts w:ascii="Arial" w:eastAsia="Calibri" w:hAnsi="Arial" w:cs="Arial"/>
          <w:sz w:val="28"/>
          <w:szCs w:val="28"/>
          <w:lang w:val="es-ES_tradnl"/>
        </w:rPr>
        <w:t>ndidas en los numerales 1 y 2 de la citada Ley del Servicio Civil, y su apoderado legal quedó legitimado de conformidad con los documentos públicos anexos a su contestación</w:t>
      </w:r>
      <w:r w:rsidRPr="00004C15">
        <w:rPr>
          <w:rFonts w:ascii="Arial" w:eastAsia="Calibri" w:hAnsi="Arial" w:cs="Arial"/>
          <w:sz w:val="28"/>
          <w:szCs w:val="28"/>
          <w:lang w:val="es-ES_tradnl"/>
        </w:rPr>
        <w:t>.</w:t>
      </w:r>
      <w:r w:rsidRPr="003C16CD">
        <w:rPr>
          <w:rFonts w:ascii="Arial" w:eastAsia="Calibri" w:hAnsi="Arial" w:cs="Arial"/>
          <w:sz w:val="28"/>
          <w:szCs w:val="28"/>
          <w:lang w:val="es-ES_tradnl"/>
        </w:rPr>
        <w:t xml:space="preserve"> </w:t>
      </w:r>
    </w:p>
    <w:p w14:paraId="5EE1D5B2" w14:textId="7D63B557" w:rsidR="0042465F" w:rsidRPr="003C16CD" w:rsidRDefault="000019C8" w:rsidP="0042465F">
      <w:pPr>
        <w:spacing w:after="200" w:line="360" w:lineRule="auto"/>
        <w:ind w:firstLine="709"/>
        <w:jc w:val="both"/>
        <w:rPr>
          <w:rFonts w:ascii="Arial" w:eastAsia="Calibri" w:hAnsi="Arial" w:cs="Arial"/>
          <w:sz w:val="28"/>
          <w:szCs w:val="28"/>
          <w:lang w:val="es-ES_tradnl"/>
        </w:rPr>
      </w:pPr>
      <w:r w:rsidRPr="003C16CD">
        <w:rPr>
          <w:rFonts w:ascii="Arial" w:eastAsia="Calibri" w:hAnsi="Arial" w:cs="Arial"/>
          <w:b/>
          <w:sz w:val="28"/>
          <w:szCs w:val="28"/>
          <w:lang w:val="es-ES_tradnl"/>
        </w:rPr>
        <w:t>V</w:t>
      </w:r>
      <w:r>
        <w:rPr>
          <w:rFonts w:ascii="Arial" w:eastAsia="Calibri" w:hAnsi="Arial" w:cs="Arial"/>
          <w:b/>
          <w:sz w:val="28"/>
          <w:szCs w:val="28"/>
          <w:lang w:val="es-ES_tradnl"/>
        </w:rPr>
        <w:t>I</w:t>
      </w:r>
      <w:r w:rsidRPr="003C16CD">
        <w:rPr>
          <w:rFonts w:ascii="Arial" w:eastAsia="Calibri" w:hAnsi="Arial" w:cs="Arial"/>
          <w:b/>
          <w:sz w:val="28"/>
          <w:szCs w:val="28"/>
          <w:lang w:val="es-ES_tradnl"/>
        </w:rPr>
        <w:t>I.- VERIFICACIÓN DEL EMPLAZAMIENTO:</w:t>
      </w:r>
      <w:r w:rsidRPr="003C16CD">
        <w:rPr>
          <w:rFonts w:ascii="Arial" w:eastAsia="Calibri" w:hAnsi="Arial" w:cs="Arial"/>
          <w:sz w:val="28"/>
          <w:szCs w:val="28"/>
          <w:lang w:val="es-ES_tradnl"/>
        </w:rPr>
        <w:t xml:space="preserve"> </w:t>
      </w:r>
      <w:r>
        <w:rPr>
          <w:rFonts w:ascii="Arial" w:eastAsia="Calibri" w:hAnsi="Arial" w:cs="Arial"/>
          <w:sz w:val="28"/>
          <w:szCs w:val="28"/>
          <w:lang w:val="es-ES_tradnl"/>
        </w:rPr>
        <w:t>P</w:t>
      </w:r>
      <w:r w:rsidRPr="00004C15">
        <w:rPr>
          <w:rFonts w:ascii="Arial" w:eastAsia="Calibri" w:hAnsi="Arial" w:cs="Arial"/>
          <w:sz w:val="28"/>
          <w:szCs w:val="28"/>
          <w:lang w:val="es-ES_tradnl"/>
        </w:rPr>
        <w:t xml:space="preserve">or ser de orden público se estima abordar el estudio del correcto emplazamiento, siendo el caso que </w:t>
      </w:r>
      <w:r w:rsidR="0042465F">
        <w:rPr>
          <w:rFonts w:ascii="Arial" w:eastAsia="Calibri" w:hAnsi="Arial" w:cs="Arial"/>
          <w:sz w:val="28"/>
          <w:szCs w:val="28"/>
          <w:lang w:val="es-ES_tradnl"/>
        </w:rPr>
        <w:t>el</w:t>
      </w:r>
      <w:r w:rsidRPr="00004C15">
        <w:rPr>
          <w:rFonts w:ascii="Arial" w:eastAsia="Calibri" w:hAnsi="Arial" w:cs="Arial"/>
          <w:sz w:val="28"/>
          <w:szCs w:val="28"/>
          <w:lang w:val="es-ES_tradnl"/>
        </w:rPr>
        <w:t xml:space="preserve"> </w:t>
      </w:r>
      <w:r w:rsidR="0042465F">
        <w:rPr>
          <w:rFonts w:ascii="Arial" w:hAnsi="Arial" w:cs="Arial"/>
          <w:b/>
          <w:sz w:val="28"/>
          <w:szCs w:val="28"/>
        </w:rPr>
        <w:t>GOBIERNO DEL</w:t>
      </w:r>
      <w:r w:rsidR="0042465F" w:rsidRPr="006664A2">
        <w:rPr>
          <w:rFonts w:ascii="Arial" w:hAnsi="Arial" w:cs="Arial"/>
          <w:b/>
          <w:sz w:val="28"/>
          <w:szCs w:val="28"/>
        </w:rPr>
        <w:t xml:space="preserve"> ESTADO DE SONORA</w:t>
      </w:r>
      <w:r w:rsidR="0042465F">
        <w:rPr>
          <w:rFonts w:ascii="Arial" w:hAnsi="Arial" w:cs="Arial"/>
          <w:sz w:val="28"/>
          <w:szCs w:val="28"/>
        </w:rPr>
        <w:t xml:space="preserve"> y</w:t>
      </w:r>
      <w:r w:rsidR="0042465F" w:rsidRPr="0098050B">
        <w:rPr>
          <w:rFonts w:ascii="Arial" w:hAnsi="Arial" w:cs="Arial"/>
          <w:sz w:val="28"/>
          <w:szCs w:val="28"/>
        </w:rPr>
        <w:t xml:space="preserve"> </w:t>
      </w:r>
      <w:r w:rsidR="0042465F">
        <w:rPr>
          <w:rFonts w:ascii="Arial" w:hAnsi="Arial" w:cs="Arial"/>
          <w:sz w:val="28"/>
          <w:szCs w:val="28"/>
        </w:rPr>
        <w:t>la</w:t>
      </w:r>
      <w:r w:rsidR="0042465F" w:rsidRPr="0098050B">
        <w:rPr>
          <w:rFonts w:ascii="Arial" w:hAnsi="Arial" w:cs="Arial"/>
          <w:sz w:val="28"/>
          <w:szCs w:val="28"/>
        </w:rPr>
        <w:t xml:space="preserve"> </w:t>
      </w:r>
      <w:r w:rsidR="0042465F" w:rsidRPr="006664A2">
        <w:rPr>
          <w:rFonts w:ascii="Arial" w:hAnsi="Arial" w:cs="Arial"/>
          <w:b/>
          <w:sz w:val="28"/>
          <w:szCs w:val="28"/>
        </w:rPr>
        <w:t xml:space="preserve">SECRETARÍA DE </w:t>
      </w:r>
      <w:r w:rsidR="0042465F">
        <w:rPr>
          <w:rFonts w:ascii="Arial" w:hAnsi="Arial" w:cs="Arial"/>
          <w:b/>
          <w:sz w:val="28"/>
          <w:szCs w:val="28"/>
        </w:rPr>
        <w:t xml:space="preserve">HACIENDA DEL ESTADO </w:t>
      </w:r>
      <w:r w:rsidRPr="00004C15">
        <w:rPr>
          <w:rFonts w:ascii="Arial" w:eastAsia="Calibri" w:hAnsi="Arial" w:cs="Arial"/>
          <w:sz w:val="28"/>
          <w:szCs w:val="28"/>
          <w:lang w:val="es-ES_tradnl"/>
        </w:rPr>
        <w:t>fueron emplazados por el actuario ads</w:t>
      </w:r>
      <w:r w:rsidR="00DF2C2F">
        <w:rPr>
          <w:rFonts w:ascii="Arial" w:eastAsia="Calibri" w:hAnsi="Arial" w:cs="Arial"/>
          <w:sz w:val="28"/>
          <w:szCs w:val="28"/>
          <w:lang w:val="es-ES_tradnl"/>
        </w:rPr>
        <w:t>crito a este Tribunal, actuaciones que por cierto cubrieron</w:t>
      </w:r>
      <w:r w:rsidRPr="00004C15">
        <w:rPr>
          <w:rFonts w:ascii="Arial" w:eastAsia="Calibri" w:hAnsi="Arial" w:cs="Arial"/>
          <w:sz w:val="28"/>
          <w:szCs w:val="28"/>
          <w:lang w:val="es-ES_tradnl"/>
        </w:rPr>
        <w:t xml:space="preserve"> todas las exigencias que la ley al efecto prevé, </w:t>
      </w:r>
      <w:r w:rsidR="0042465F">
        <w:rPr>
          <w:rFonts w:ascii="Arial" w:eastAsia="Calibri" w:hAnsi="Arial" w:cs="Arial"/>
          <w:sz w:val="28"/>
          <w:szCs w:val="28"/>
          <w:lang w:val="es-ES_tradnl"/>
        </w:rPr>
        <w:t xml:space="preserve">sin que pase por alto que mediante diligencia de trece de junio de dos mil veintidós [foja 105], se asentó la razón de imposibilidad para emplazar a la </w:t>
      </w:r>
      <w:r w:rsidR="0042465F">
        <w:rPr>
          <w:rFonts w:ascii="Arial" w:hAnsi="Arial" w:cs="Arial"/>
          <w:b/>
          <w:sz w:val="28"/>
          <w:szCs w:val="28"/>
        </w:rPr>
        <w:t>SUBSECRETARÍA DE RECURSOS HUMANOS</w:t>
      </w:r>
      <w:r w:rsidR="0042465F">
        <w:rPr>
          <w:rFonts w:ascii="Arial" w:hAnsi="Arial" w:cs="Arial"/>
          <w:sz w:val="28"/>
          <w:szCs w:val="28"/>
        </w:rPr>
        <w:t xml:space="preserve">; </w:t>
      </w:r>
      <w:r w:rsidR="0042465F">
        <w:rPr>
          <w:rFonts w:ascii="Arial" w:eastAsia="Calibri" w:hAnsi="Arial" w:cs="Arial"/>
          <w:sz w:val="28"/>
          <w:szCs w:val="28"/>
          <w:lang w:val="es-ES_tradnl"/>
        </w:rPr>
        <w:t>sin embargo, mediante escrito recibido el veintiuno de junio de dos mil veintidós [</w:t>
      </w:r>
      <w:proofErr w:type="spellStart"/>
      <w:r w:rsidR="0042465F">
        <w:rPr>
          <w:rFonts w:ascii="Arial" w:eastAsia="Calibri" w:hAnsi="Arial" w:cs="Arial"/>
          <w:sz w:val="28"/>
          <w:szCs w:val="28"/>
          <w:lang w:val="es-ES_tradnl"/>
        </w:rPr>
        <w:t>ff</w:t>
      </w:r>
      <w:proofErr w:type="spellEnd"/>
      <w:r w:rsidR="0042465F">
        <w:rPr>
          <w:rFonts w:ascii="Arial" w:eastAsia="Calibri" w:hAnsi="Arial" w:cs="Arial"/>
          <w:sz w:val="28"/>
          <w:szCs w:val="28"/>
          <w:lang w:val="es-ES_tradnl"/>
        </w:rPr>
        <w:t>. 146-207], se presentó la contestación a la demanda de forma conjunta por las tres demandadas antes descritas, se ofrecieron pruebas y opusieron las defensas y excepciones que estimaron pertinentes, con lo que se cubre dicha formalidad al no quedar vulnerada su garantía de audiencia</w:t>
      </w:r>
      <w:r w:rsidR="0042465F" w:rsidRPr="003B3F7C">
        <w:rPr>
          <w:rFonts w:ascii="Arial" w:eastAsia="Calibri" w:hAnsi="Arial" w:cs="Arial"/>
          <w:sz w:val="28"/>
          <w:szCs w:val="28"/>
          <w:lang w:val="es-ES_tradnl"/>
        </w:rPr>
        <w:t>; dándose con ello vida y estableci</w:t>
      </w:r>
      <w:r w:rsidR="0042465F">
        <w:rPr>
          <w:rFonts w:ascii="Arial" w:eastAsia="Calibri" w:hAnsi="Arial" w:cs="Arial"/>
          <w:sz w:val="28"/>
          <w:szCs w:val="28"/>
          <w:lang w:val="es-ES_tradnl"/>
        </w:rPr>
        <w:t xml:space="preserve">éndose la relación jurídico </w:t>
      </w:r>
      <w:r w:rsidR="0042465F" w:rsidRPr="003B3F7C">
        <w:rPr>
          <w:rFonts w:ascii="Arial" w:eastAsia="Calibri" w:hAnsi="Arial" w:cs="Arial"/>
          <w:sz w:val="28"/>
          <w:szCs w:val="28"/>
          <w:lang w:val="es-ES_tradnl"/>
        </w:rPr>
        <w:t>procesal</w:t>
      </w:r>
      <w:r w:rsidR="0042465F" w:rsidRPr="00004C15">
        <w:rPr>
          <w:rFonts w:ascii="Arial" w:eastAsia="Calibri" w:hAnsi="Arial" w:cs="Arial"/>
          <w:sz w:val="28"/>
          <w:szCs w:val="28"/>
          <w:lang w:val="es-ES_tradnl"/>
        </w:rPr>
        <w:t>, quedando convalidado cualquier defecto que pudiere haber tenido el emplazamiento practicado al efecto.</w:t>
      </w:r>
    </w:p>
    <w:p w14:paraId="58A4BA47" w14:textId="77777777" w:rsidR="0042465F" w:rsidRPr="004A6D37" w:rsidRDefault="0042465F" w:rsidP="0042465F">
      <w:pPr>
        <w:spacing w:after="100" w:afterAutospacing="1" w:line="360" w:lineRule="auto"/>
        <w:ind w:firstLine="709"/>
        <w:jc w:val="both"/>
        <w:rPr>
          <w:rFonts w:ascii="Arial" w:hAnsi="Arial" w:cs="Arial"/>
          <w:sz w:val="28"/>
          <w:szCs w:val="28"/>
          <w:shd w:val="clear" w:color="auto" w:fill="FFFFFF"/>
        </w:rPr>
      </w:pPr>
      <w:r>
        <w:rPr>
          <w:rFonts w:ascii="Arial" w:eastAsia="Calibri" w:hAnsi="Arial" w:cs="Arial"/>
          <w:sz w:val="28"/>
          <w:szCs w:val="28"/>
          <w:lang w:val="es-ES_tradnl"/>
        </w:rPr>
        <w:t>Apoya a lo anterior, el precedente (antes tesis ai</w:t>
      </w:r>
      <w:r w:rsidRPr="004A6D37">
        <w:rPr>
          <w:rFonts w:ascii="Arial" w:eastAsia="Calibri" w:hAnsi="Arial" w:cs="Arial"/>
          <w:sz w:val="28"/>
          <w:szCs w:val="28"/>
          <w:lang w:val="es-ES_tradnl"/>
        </w:rPr>
        <w:t xml:space="preserve">slada) </w:t>
      </w:r>
      <w:r w:rsidRPr="004A6D37">
        <w:rPr>
          <w:rFonts w:ascii="Arial" w:hAnsi="Arial" w:cs="Arial"/>
          <w:sz w:val="28"/>
          <w:szCs w:val="28"/>
          <w:shd w:val="clear" w:color="auto" w:fill="FFFFFF"/>
        </w:rPr>
        <w:t>II.2o.C.87K, con registro digital 182647, emitida por el Segundo Tribunal Colegiado en Materia Civil del Segundo Circuito, que a continuación se transcribe:</w:t>
      </w:r>
    </w:p>
    <w:p w14:paraId="428B2B6E" w14:textId="77777777" w:rsidR="0042465F" w:rsidRPr="004A6D37" w:rsidRDefault="0042465F" w:rsidP="0042465F">
      <w:pPr>
        <w:shd w:val="clear" w:color="auto" w:fill="FFFFFF"/>
        <w:spacing w:before="100" w:beforeAutospacing="1" w:after="100" w:afterAutospacing="1" w:line="360" w:lineRule="auto"/>
        <w:ind w:left="284" w:right="191"/>
        <w:jc w:val="both"/>
        <w:rPr>
          <w:rFonts w:ascii="Arial" w:eastAsia="Times New Roman" w:hAnsi="Arial" w:cs="Arial"/>
          <w:i/>
          <w:sz w:val="26"/>
          <w:szCs w:val="26"/>
          <w:lang w:eastAsia="es-MX"/>
        </w:rPr>
      </w:pPr>
      <w:r w:rsidRPr="004A6D37">
        <w:rPr>
          <w:rFonts w:ascii="Arial" w:eastAsia="Times New Roman" w:hAnsi="Arial" w:cs="Arial"/>
          <w:b/>
          <w:bCs/>
          <w:i/>
          <w:sz w:val="26"/>
          <w:szCs w:val="26"/>
          <w:lang w:eastAsia="es-MX"/>
        </w:rPr>
        <w:lastRenderedPageBreak/>
        <w:t xml:space="preserve">“EMPLAZAMIENTO. LOS DEFECTOS O VICIOS DE LA DILIGENCIA RESPECTIVA QUEDAN DEPURADOS CUANDO SE CONTESTA LA DEMANDA Y SE EJERCE EL DERECHO DE DEFENSA, SIN VULNERARSE, POR ENDE, LA GARANTÍA DE AUDIENCIA. </w:t>
      </w:r>
      <w:r w:rsidRPr="004A6D37">
        <w:rPr>
          <w:rFonts w:ascii="Arial" w:eastAsia="Times New Roman" w:hAnsi="Arial" w:cs="Arial"/>
          <w:i/>
          <w:sz w:val="26"/>
          <w:szCs w:val="26"/>
          <w:lang w:eastAsia="es-MX"/>
        </w:rPr>
        <w:t>Resulta indiscutible que la falta de emplazamiento constituye la máxima transgresión procesal dentro del juicio, por cuanto en tal supuesto se priva al demandado de la garantía de audiencia y de una adecuada defensa de sus derechos. No obstante, cuando la parte enjuiciada contesta la demanda, opone defensas y excepciones y ofrece las pruebas que considera acordes a sus pretensiones, es concluyente que no se le deja en estado de indefensión al purgarse, por ende, los vicios que pudiera haber tenido el acto de emplazamiento, pues al comparecer al juicio se satisface el fin primordial que persigue el llamado relativo. Así, aunque existiesen errores o vicios en tal diligencia de emplazamiento, el hecho de contestar oportunamente la demanda, oponer defensas y excepciones, ofrecer pruebas, apelar de la sentencia inicial y expresar alegatos en la alzada, depura los vicios que hayan existido al respecto, convalidándose la actuación relativa dada la contestación a la demanda, con lo cual queda satisfecho el objetivo y fin jurídico de la garantía de audiencia y derecho de defensa ejercido por la parte demandada.”</w:t>
      </w:r>
    </w:p>
    <w:p w14:paraId="74633F10" w14:textId="225CA421" w:rsidR="000019C8" w:rsidRDefault="000019C8" w:rsidP="000019C8">
      <w:pPr>
        <w:spacing w:after="200" w:line="360" w:lineRule="auto"/>
        <w:ind w:firstLine="709"/>
        <w:jc w:val="both"/>
        <w:rPr>
          <w:rFonts w:ascii="Arial" w:eastAsia="Calibri" w:hAnsi="Arial" w:cs="Arial"/>
          <w:sz w:val="28"/>
          <w:szCs w:val="28"/>
          <w:lang w:val="es-ES_tradnl"/>
        </w:rPr>
      </w:pPr>
      <w:r w:rsidRPr="003C16CD">
        <w:rPr>
          <w:rFonts w:ascii="Arial" w:eastAsia="Calibri" w:hAnsi="Arial" w:cs="Arial"/>
          <w:b/>
          <w:sz w:val="28"/>
          <w:szCs w:val="28"/>
          <w:lang w:val="es-ES_tradnl"/>
        </w:rPr>
        <w:t>VII</w:t>
      </w:r>
      <w:r>
        <w:rPr>
          <w:rFonts w:ascii="Arial" w:eastAsia="Calibri" w:hAnsi="Arial" w:cs="Arial"/>
          <w:b/>
          <w:sz w:val="28"/>
          <w:szCs w:val="28"/>
          <w:lang w:val="es-ES_tradnl"/>
        </w:rPr>
        <w:t>I</w:t>
      </w:r>
      <w:r w:rsidRPr="003C16CD">
        <w:rPr>
          <w:rFonts w:ascii="Arial" w:eastAsia="Calibri" w:hAnsi="Arial" w:cs="Arial"/>
          <w:b/>
          <w:sz w:val="28"/>
          <w:szCs w:val="28"/>
          <w:lang w:val="es-ES_tradnl"/>
        </w:rPr>
        <w:t>.-</w:t>
      </w:r>
      <w:r w:rsidRPr="003C16CD">
        <w:rPr>
          <w:rFonts w:ascii="Arial" w:eastAsia="Calibri" w:hAnsi="Arial" w:cs="Arial"/>
          <w:sz w:val="28"/>
          <w:szCs w:val="28"/>
          <w:lang w:val="es-ES_tradnl"/>
        </w:rPr>
        <w:t xml:space="preserve"> </w:t>
      </w:r>
      <w:r w:rsidRPr="003C16CD">
        <w:rPr>
          <w:rFonts w:ascii="Arial" w:eastAsia="Calibri" w:hAnsi="Arial" w:cs="Arial"/>
          <w:b/>
          <w:sz w:val="28"/>
          <w:szCs w:val="28"/>
          <w:lang w:val="es-ES_tradnl"/>
        </w:rPr>
        <w:t>OPORTUNIDADES PROBATORIAS</w:t>
      </w:r>
      <w:r w:rsidRPr="003C16CD">
        <w:rPr>
          <w:rFonts w:ascii="Arial" w:eastAsia="Calibri" w:hAnsi="Arial" w:cs="Arial"/>
          <w:sz w:val="28"/>
          <w:szCs w:val="28"/>
          <w:lang w:val="es-ES_tradnl"/>
        </w:rPr>
        <w:t xml:space="preserve">: </w:t>
      </w:r>
      <w:r>
        <w:rPr>
          <w:rFonts w:ascii="Arial" w:eastAsia="Calibri" w:hAnsi="Arial" w:cs="Arial"/>
          <w:sz w:val="28"/>
          <w:szCs w:val="28"/>
          <w:lang w:val="es-ES_tradnl"/>
        </w:rPr>
        <w:t>T</w:t>
      </w:r>
      <w:r w:rsidRPr="00004C15">
        <w:rPr>
          <w:rFonts w:ascii="Arial" w:eastAsia="Calibri" w:hAnsi="Arial" w:cs="Arial"/>
          <w:sz w:val="28"/>
          <w:szCs w:val="28"/>
          <w:lang w:val="es-ES_tradnl"/>
        </w:rPr>
        <w:t>odas la</w:t>
      </w:r>
      <w:r w:rsidR="00164D8F">
        <w:rPr>
          <w:rFonts w:ascii="Arial" w:eastAsia="Calibri" w:hAnsi="Arial" w:cs="Arial"/>
          <w:sz w:val="28"/>
          <w:szCs w:val="28"/>
          <w:lang w:val="es-ES_tradnl"/>
        </w:rPr>
        <w:t>s</w:t>
      </w:r>
      <w:r w:rsidRPr="00004C15">
        <w:rPr>
          <w:rFonts w:ascii="Arial" w:eastAsia="Calibri" w:hAnsi="Arial" w:cs="Arial"/>
          <w:sz w:val="28"/>
          <w:szCs w:val="28"/>
          <w:lang w:val="es-ES_tradnl"/>
        </w:rPr>
        <w:t xml:space="preserve"> partes contendientes en el presente juicio gozaron de dicha prerrogativa en igualdad de circunstancias y oportunidades, pues abierta la dilación probatoria que al efecto se concedió, </w:t>
      </w:r>
      <w:r w:rsidR="00DF2C2F">
        <w:rPr>
          <w:rFonts w:ascii="Arial" w:eastAsia="Calibri" w:hAnsi="Arial" w:cs="Arial"/>
          <w:sz w:val="28"/>
          <w:szCs w:val="28"/>
          <w:lang w:val="es-ES_tradnl"/>
        </w:rPr>
        <w:t>la actora</w:t>
      </w:r>
      <w:r w:rsidRPr="00004C15">
        <w:rPr>
          <w:rFonts w:ascii="Arial" w:eastAsia="Calibri" w:hAnsi="Arial" w:cs="Arial"/>
          <w:sz w:val="28"/>
          <w:szCs w:val="28"/>
          <w:lang w:val="es-ES_tradnl"/>
        </w:rPr>
        <w:t xml:space="preserve"> ofreció los medios de convicción que estimó convenientes para acreditar sus pretensiones de hecho, y en igualdad de circunstancias estuvo la</w:t>
      </w:r>
      <w:r>
        <w:rPr>
          <w:rFonts w:ascii="Arial" w:eastAsia="Calibri" w:hAnsi="Arial" w:cs="Arial"/>
          <w:sz w:val="28"/>
          <w:szCs w:val="28"/>
          <w:lang w:val="es-ES_tradnl"/>
        </w:rPr>
        <w:t xml:space="preserve"> parte</w:t>
      </w:r>
      <w:r w:rsidRPr="00004C15">
        <w:rPr>
          <w:rFonts w:ascii="Arial" w:eastAsia="Calibri" w:hAnsi="Arial" w:cs="Arial"/>
          <w:sz w:val="28"/>
          <w:szCs w:val="28"/>
          <w:lang w:val="es-ES_tradnl"/>
        </w:rPr>
        <w:t xml:space="preserve"> demandada, </w:t>
      </w:r>
      <w:r>
        <w:rPr>
          <w:rFonts w:ascii="Arial" w:eastAsia="Calibri" w:hAnsi="Arial" w:cs="Arial"/>
          <w:sz w:val="28"/>
          <w:szCs w:val="28"/>
          <w:lang w:val="es-ES_tradnl"/>
        </w:rPr>
        <w:t>que</w:t>
      </w:r>
      <w:r w:rsidRPr="00004C15">
        <w:rPr>
          <w:rFonts w:ascii="Arial" w:eastAsia="Calibri" w:hAnsi="Arial" w:cs="Arial"/>
          <w:sz w:val="28"/>
          <w:szCs w:val="28"/>
          <w:lang w:val="es-ES_tradnl"/>
        </w:rPr>
        <w:t xml:space="preserve"> </w:t>
      </w:r>
      <w:r>
        <w:rPr>
          <w:rFonts w:ascii="Arial" w:eastAsia="Calibri" w:hAnsi="Arial" w:cs="Arial"/>
          <w:sz w:val="28"/>
          <w:szCs w:val="28"/>
          <w:lang w:val="es-ES_tradnl"/>
        </w:rPr>
        <w:t>opuso las defensas y excepciones que consideró aplicables, y ofreció pruebas a su favor</w:t>
      </w:r>
      <w:r w:rsidRPr="00004C15">
        <w:rPr>
          <w:rFonts w:ascii="Arial" w:eastAsia="Calibri" w:hAnsi="Arial" w:cs="Arial"/>
          <w:sz w:val="28"/>
          <w:szCs w:val="28"/>
          <w:lang w:val="es-ES_tradnl"/>
        </w:rPr>
        <w:t xml:space="preserve">. En la especie, no se opusieron ni se advierten actualizadas las excepciones de litispendencia, caducidad de la acción, o la cosa juzgada, por lo que satisfechos todos y cada uno de los presupuestos procesales </w:t>
      </w:r>
      <w:r w:rsidRPr="00004C15">
        <w:rPr>
          <w:rFonts w:ascii="Arial" w:eastAsia="Calibri" w:hAnsi="Arial" w:cs="Arial"/>
          <w:sz w:val="28"/>
          <w:szCs w:val="28"/>
          <w:lang w:val="es-ES_tradnl"/>
        </w:rPr>
        <w:lastRenderedPageBreak/>
        <w:t>exigidos para que el presente juicio tenga existencia jurídica y validez forma</w:t>
      </w:r>
      <w:r w:rsidRPr="00600A83">
        <w:rPr>
          <w:rFonts w:ascii="Arial" w:eastAsia="Calibri" w:hAnsi="Arial" w:cs="Arial"/>
          <w:sz w:val="28"/>
          <w:szCs w:val="28"/>
          <w:lang w:val="es-ES_tradnl"/>
        </w:rPr>
        <w:t>l.</w:t>
      </w:r>
    </w:p>
    <w:p w14:paraId="1E77378F" w14:textId="77777777" w:rsidR="000019C8" w:rsidRDefault="000019C8" w:rsidP="000019C8">
      <w:pPr>
        <w:pStyle w:val="NormalWeb"/>
        <w:spacing w:after="240" w:afterAutospacing="0" w:line="360" w:lineRule="auto"/>
        <w:ind w:firstLine="708"/>
        <w:jc w:val="both"/>
        <w:rPr>
          <w:rFonts w:ascii="Arial" w:hAnsi="Arial" w:cs="Arial"/>
          <w:sz w:val="28"/>
          <w:szCs w:val="28"/>
          <w:lang w:val="es-ES_tradnl"/>
        </w:rPr>
      </w:pPr>
      <w:r>
        <w:rPr>
          <w:rFonts w:ascii="Arial" w:eastAsia="Calibri" w:hAnsi="Arial" w:cs="Arial"/>
          <w:b/>
          <w:sz w:val="28"/>
          <w:szCs w:val="28"/>
        </w:rPr>
        <w:t>IX</w:t>
      </w:r>
      <w:r w:rsidRPr="00EF6AC1">
        <w:rPr>
          <w:rFonts w:ascii="Arial" w:eastAsia="Calibri" w:hAnsi="Arial" w:cs="Arial"/>
          <w:b/>
          <w:sz w:val="28"/>
          <w:szCs w:val="28"/>
        </w:rPr>
        <w:t>.-</w:t>
      </w:r>
      <w:r>
        <w:rPr>
          <w:rFonts w:ascii="Arial" w:eastAsia="Calibri" w:hAnsi="Arial" w:cs="Arial"/>
          <w:b/>
          <w:sz w:val="28"/>
          <w:szCs w:val="28"/>
        </w:rPr>
        <w:t xml:space="preserve"> ESTUDIO DE FONDO.- </w:t>
      </w:r>
      <w:r w:rsidRPr="00600A83">
        <w:rPr>
          <w:rFonts w:ascii="Arial" w:hAnsi="Arial" w:cs="Arial"/>
          <w:sz w:val="28"/>
          <w:szCs w:val="28"/>
          <w:lang w:val="es-ES_tradnl"/>
        </w:rPr>
        <w:t>Analizados que fueron todos y cada uno de los presupuestos procesales en los considerandos que anteceden y al resultar en la existencia jurídica y validez formal del juicio se procede a entrar al estudio del fondo del asunto.</w:t>
      </w:r>
    </w:p>
    <w:p w14:paraId="4F17AF87" w14:textId="1F6FE7B3" w:rsidR="00AF0F07" w:rsidRDefault="000019C8" w:rsidP="000019C8">
      <w:pPr>
        <w:pStyle w:val="NormalWeb"/>
        <w:spacing w:after="240" w:afterAutospacing="0" w:line="360" w:lineRule="auto"/>
        <w:ind w:firstLine="708"/>
        <w:jc w:val="both"/>
        <w:rPr>
          <w:rFonts w:ascii="Arial" w:hAnsi="Arial" w:cs="Arial"/>
          <w:sz w:val="28"/>
          <w:szCs w:val="28"/>
          <w:lang w:val="es-ES_tradnl"/>
        </w:rPr>
      </w:pPr>
      <w:r>
        <w:rPr>
          <w:rFonts w:ascii="Arial" w:hAnsi="Arial" w:cs="Arial"/>
          <w:sz w:val="28"/>
          <w:szCs w:val="28"/>
          <w:lang w:val="es-ES_tradnl"/>
        </w:rPr>
        <w:t xml:space="preserve">En la especie, se tiene que </w:t>
      </w:r>
      <w:r w:rsidR="00026D9A">
        <w:rPr>
          <w:rFonts w:ascii="Arial" w:eastAsia="Calibri" w:hAnsi="Arial" w:cs="Arial"/>
          <w:b/>
          <w:sz w:val="28"/>
          <w:szCs w:val="28"/>
          <w:lang w:val="es-ES_tradnl"/>
        </w:rPr>
        <w:t>**** **** **** ****</w:t>
      </w:r>
      <w:r w:rsidR="00FB1564">
        <w:rPr>
          <w:rFonts w:ascii="Arial" w:hAnsi="Arial" w:cs="Arial"/>
          <w:sz w:val="28"/>
          <w:szCs w:val="28"/>
          <w:lang w:val="es-ES_tradnl"/>
        </w:rPr>
        <w:t xml:space="preserve"> </w:t>
      </w:r>
      <w:r>
        <w:rPr>
          <w:rFonts w:ascii="Arial" w:hAnsi="Arial" w:cs="Arial"/>
          <w:sz w:val="28"/>
          <w:szCs w:val="28"/>
          <w:lang w:val="es-ES_tradnl"/>
        </w:rPr>
        <w:t xml:space="preserve">demanda </w:t>
      </w:r>
      <w:r w:rsidR="00AF0F07">
        <w:rPr>
          <w:rFonts w:ascii="Arial" w:hAnsi="Arial" w:cs="Arial"/>
          <w:sz w:val="28"/>
          <w:szCs w:val="28"/>
          <w:lang w:val="es-ES_tradnl"/>
        </w:rPr>
        <w:t>del</w:t>
      </w:r>
      <w:r>
        <w:rPr>
          <w:rFonts w:ascii="Arial" w:hAnsi="Arial" w:cs="Arial"/>
          <w:sz w:val="28"/>
          <w:szCs w:val="28"/>
          <w:lang w:val="es-ES_tradnl"/>
        </w:rPr>
        <w:t xml:space="preserve"> </w:t>
      </w:r>
      <w:r w:rsidR="00AF0F07">
        <w:rPr>
          <w:rFonts w:ascii="Arial" w:hAnsi="Arial" w:cs="Arial"/>
          <w:b/>
          <w:sz w:val="28"/>
          <w:szCs w:val="28"/>
        </w:rPr>
        <w:t>GOBIERNO DEL</w:t>
      </w:r>
      <w:r w:rsidR="00AF0F07" w:rsidRPr="006664A2">
        <w:rPr>
          <w:rFonts w:ascii="Arial" w:hAnsi="Arial" w:cs="Arial"/>
          <w:b/>
          <w:sz w:val="28"/>
          <w:szCs w:val="28"/>
        </w:rPr>
        <w:t xml:space="preserve"> ESTADO DE SONORA</w:t>
      </w:r>
      <w:r w:rsidR="00AF0F07">
        <w:rPr>
          <w:rFonts w:ascii="Arial" w:hAnsi="Arial" w:cs="Arial"/>
          <w:sz w:val="28"/>
          <w:szCs w:val="28"/>
        </w:rPr>
        <w:t>,</w:t>
      </w:r>
      <w:r w:rsidR="00AF0F07" w:rsidRPr="0098050B">
        <w:rPr>
          <w:rFonts w:ascii="Arial" w:hAnsi="Arial" w:cs="Arial"/>
          <w:sz w:val="28"/>
          <w:szCs w:val="28"/>
        </w:rPr>
        <w:t xml:space="preserve"> </w:t>
      </w:r>
      <w:r w:rsidR="00AF0F07">
        <w:rPr>
          <w:rFonts w:ascii="Arial" w:hAnsi="Arial" w:cs="Arial"/>
          <w:sz w:val="28"/>
          <w:szCs w:val="28"/>
        </w:rPr>
        <w:t>la</w:t>
      </w:r>
      <w:r w:rsidR="00AF0F07" w:rsidRPr="0098050B">
        <w:rPr>
          <w:rFonts w:ascii="Arial" w:hAnsi="Arial" w:cs="Arial"/>
          <w:sz w:val="28"/>
          <w:szCs w:val="28"/>
        </w:rPr>
        <w:t xml:space="preserve"> </w:t>
      </w:r>
      <w:r w:rsidR="00AF0F07" w:rsidRPr="006664A2">
        <w:rPr>
          <w:rFonts w:ascii="Arial" w:hAnsi="Arial" w:cs="Arial"/>
          <w:b/>
          <w:sz w:val="28"/>
          <w:szCs w:val="28"/>
        </w:rPr>
        <w:t xml:space="preserve">SECRETARÍA DE </w:t>
      </w:r>
      <w:r w:rsidR="00AF0F07">
        <w:rPr>
          <w:rFonts w:ascii="Arial" w:hAnsi="Arial" w:cs="Arial"/>
          <w:b/>
          <w:sz w:val="28"/>
          <w:szCs w:val="28"/>
        </w:rPr>
        <w:t xml:space="preserve">HACIENDA DEL ESTADO </w:t>
      </w:r>
      <w:r w:rsidR="00AF0F07" w:rsidRPr="007211D8">
        <w:rPr>
          <w:rFonts w:ascii="Arial" w:hAnsi="Arial" w:cs="Arial"/>
          <w:sz w:val="28"/>
          <w:szCs w:val="28"/>
        </w:rPr>
        <w:t>y la</w:t>
      </w:r>
      <w:r w:rsidR="00AF0F07">
        <w:rPr>
          <w:rFonts w:ascii="Arial" w:hAnsi="Arial" w:cs="Arial"/>
          <w:b/>
          <w:sz w:val="28"/>
          <w:szCs w:val="28"/>
        </w:rPr>
        <w:t xml:space="preserve"> SUBSECRETARÍA DE RECURSOS HUMANOS</w:t>
      </w:r>
      <w:r>
        <w:rPr>
          <w:rFonts w:ascii="Arial" w:hAnsi="Arial" w:cs="Arial"/>
          <w:sz w:val="28"/>
          <w:szCs w:val="28"/>
          <w:lang w:val="es-ES_tradnl"/>
        </w:rPr>
        <w:t xml:space="preserve">, </w:t>
      </w:r>
      <w:r w:rsidR="00FE7300">
        <w:rPr>
          <w:rFonts w:ascii="Arial" w:hAnsi="Arial" w:cs="Arial"/>
          <w:sz w:val="28"/>
          <w:szCs w:val="28"/>
          <w:lang w:val="es-ES_tradnl"/>
        </w:rPr>
        <w:t>el pago del beneficio por indemnización</w:t>
      </w:r>
      <w:r w:rsidR="001804FD">
        <w:rPr>
          <w:rFonts w:ascii="Arial" w:hAnsi="Arial" w:cs="Arial"/>
          <w:sz w:val="28"/>
          <w:szCs w:val="28"/>
          <w:lang w:val="es-ES_tradnl"/>
        </w:rPr>
        <w:t xml:space="preserve"> consistente en 84 (ochenta y cuatro) meses de salario ordinario</w:t>
      </w:r>
      <w:r w:rsidR="00FE7300">
        <w:rPr>
          <w:rFonts w:ascii="Arial" w:hAnsi="Arial" w:cs="Arial"/>
          <w:sz w:val="28"/>
          <w:szCs w:val="28"/>
          <w:lang w:val="es-ES_tradnl"/>
        </w:rPr>
        <w:t xml:space="preserve">, derivado de la invalidez definitiva </w:t>
      </w:r>
      <w:r w:rsidR="001804FD">
        <w:rPr>
          <w:rFonts w:ascii="Arial" w:hAnsi="Arial" w:cs="Arial"/>
          <w:sz w:val="28"/>
          <w:szCs w:val="28"/>
          <w:lang w:val="es-ES_tradnl"/>
        </w:rPr>
        <w:t>dictaminada por la Comisión Médica del Instituto de Seguridad y Servicios Sociales de los Trabajadores del Estado de Sonora</w:t>
      </w:r>
      <w:r w:rsidR="00FE7300">
        <w:rPr>
          <w:rFonts w:ascii="Arial" w:hAnsi="Arial" w:cs="Arial"/>
          <w:sz w:val="28"/>
          <w:szCs w:val="28"/>
          <w:lang w:val="es-ES_tradnl"/>
        </w:rPr>
        <w:t>, con base en el Convenio de Prestaciones Económicas y Sociales 2013, así como en el Plan de Previsión Social</w:t>
      </w:r>
      <w:r w:rsidR="001804FD">
        <w:rPr>
          <w:rFonts w:ascii="Arial" w:hAnsi="Arial" w:cs="Arial"/>
          <w:sz w:val="28"/>
          <w:szCs w:val="28"/>
          <w:lang w:val="es-ES_tradnl"/>
        </w:rPr>
        <w:t xml:space="preserve"> para el Personal Sindicalizado y No Sindicalizado del Gobierno del Estado de Sonora, celebrado el </w:t>
      </w:r>
      <w:r w:rsidR="00026D9A">
        <w:rPr>
          <w:rFonts w:ascii="Arial" w:hAnsi="Arial" w:cs="Arial"/>
          <w:sz w:val="28"/>
          <w:szCs w:val="28"/>
          <w:lang w:val="es-ES_tradnl"/>
        </w:rPr>
        <w:t>**** **** **** ****</w:t>
      </w:r>
      <w:r w:rsidR="001804FD">
        <w:rPr>
          <w:rFonts w:ascii="Arial" w:hAnsi="Arial" w:cs="Arial"/>
          <w:sz w:val="28"/>
          <w:szCs w:val="28"/>
          <w:lang w:val="es-ES_tradnl"/>
        </w:rPr>
        <w:t>.</w:t>
      </w:r>
    </w:p>
    <w:p w14:paraId="4081A923" w14:textId="213B6ED5" w:rsidR="001804FD" w:rsidRDefault="001804FD" w:rsidP="000019C8">
      <w:pPr>
        <w:pStyle w:val="NormalWeb"/>
        <w:spacing w:after="240" w:afterAutospacing="0" w:line="360" w:lineRule="auto"/>
        <w:ind w:firstLine="708"/>
        <w:jc w:val="both"/>
        <w:rPr>
          <w:rFonts w:ascii="Arial" w:hAnsi="Arial" w:cs="Arial"/>
          <w:sz w:val="28"/>
          <w:szCs w:val="28"/>
          <w:lang w:val="es-ES_tradnl"/>
        </w:rPr>
      </w:pPr>
      <w:r>
        <w:rPr>
          <w:rFonts w:ascii="Arial" w:hAnsi="Arial" w:cs="Arial"/>
          <w:sz w:val="28"/>
          <w:szCs w:val="28"/>
          <w:lang w:val="es-ES_tradnl"/>
        </w:rPr>
        <w:t xml:space="preserve">Por su parte, las demandadas manifestaron que el actor carece de derecho y acción para reclamar la indemnización de mérito, </w:t>
      </w:r>
      <w:proofErr w:type="gramStart"/>
      <w:r>
        <w:rPr>
          <w:rFonts w:ascii="Arial" w:hAnsi="Arial" w:cs="Arial"/>
          <w:sz w:val="28"/>
          <w:szCs w:val="28"/>
          <w:lang w:val="es-ES_tradnl"/>
        </w:rPr>
        <w:t>en razón de</w:t>
      </w:r>
      <w:proofErr w:type="gramEnd"/>
      <w:r>
        <w:rPr>
          <w:rFonts w:ascii="Arial" w:hAnsi="Arial" w:cs="Arial"/>
          <w:sz w:val="28"/>
          <w:szCs w:val="28"/>
          <w:lang w:val="es-ES_tradnl"/>
        </w:rPr>
        <w:t xml:space="preserve"> que ya</w:t>
      </w:r>
      <w:r w:rsidR="001201A0">
        <w:rPr>
          <w:rFonts w:ascii="Arial" w:hAnsi="Arial" w:cs="Arial"/>
          <w:sz w:val="28"/>
          <w:szCs w:val="28"/>
          <w:lang w:val="es-ES_tradnl"/>
        </w:rPr>
        <w:t xml:space="preserve"> no</w:t>
      </w:r>
      <w:r>
        <w:rPr>
          <w:rFonts w:ascii="Arial" w:hAnsi="Arial" w:cs="Arial"/>
          <w:sz w:val="28"/>
          <w:szCs w:val="28"/>
          <w:lang w:val="es-ES_tradnl"/>
        </w:rPr>
        <w:t xml:space="preserve"> era un trabajador activo al servicio del estado, ya que fue dado de baja el </w:t>
      </w:r>
      <w:r w:rsidR="00026D9A">
        <w:rPr>
          <w:rFonts w:ascii="Arial" w:hAnsi="Arial" w:cs="Arial"/>
          <w:sz w:val="28"/>
          <w:szCs w:val="28"/>
          <w:lang w:val="es-ES_tradnl"/>
        </w:rPr>
        <w:t>**** **** **** ****</w:t>
      </w:r>
      <w:r>
        <w:rPr>
          <w:rFonts w:ascii="Arial" w:hAnsi="Arial" w:cs="Arial"/>
          <w:sz w:val="28"/>
          <w:szCs w:val="28"/>
          <w:lang w:val="es-ES_tradnl"/>
        </w:rPr>
        <w:t xml:space="preserve"> y dictaminado como portador de una incapacidad definitiva el </w:t>
      </w:r>
      <w:r w:rsidR="00026D9A">
        <w:rPr>
          <w:rFonts w:ascii="Arial" w:hAnsi="Arial" w:cs="Arial"/>
          <w:sz w:val="28"/>
          <w:szCs w:val="28"/>
          <w:lang w:val="es-ES_tradnl"/>
        </w:rPr>
        <w:t>**** **** **** ****</w:t>
      </w:r>
      <w:r w:rsidR="00CD7DAF">
        <w:rPr>
          <w:rFonts w:ascii="Arial" w:hAnsi="Arial" w:cs="Arial"/>
          <w:sz w:val="28"/>
          <w:szCs w:val="28"/>
          <w:lang w:val="es-ES_tradnl"/>
        </w:rPr>
        <w:t>.</w:t>
      </w:r>
    </w:p>
    <w:p w14:paraId="70176348" w14:textId="66C1CAC5" w:rsidR="006C26DD" w:rsidRDefault="00CD7DAF" w:rsidP="00CD7DAF">
      <w:pPr>
        <w:spacing w:line="360" w:lineRule="auto"/>
        <w:ind w:firstLine="709"/>
        <w:jc w:val="both"/>
        <w:rPr>
          <w:rFonts w:ascii="Arial" w:hAnsi="Arial" w:cs="Arial"/>
          <w:sz w:val="28"/>
          <w:szCs w:val="28"/>
          <w:lang w:val="es-ES_tradnl"/>
        </w:rPr>
      </w:pPr>
      <w:r w:rsidRPr="006C26DD">
        <w:rPr>
          <w:rFonts w:ascii="Arial" w:hAnsi="Arial" w:cs="Arial"/>
          <w:sz w:val="28"/>
          <w:szCs w:val="28"/>
          <w:lang w:val="es-ES_tradnl"/>
        </w:rPr>
        <w:t xml:space="preserve">En ese sentido, la </w:t>
      </w:r>
      <w:r w:rsidRPr="003C6EF8">
        <w:rPr>
          <w:rFonts w:ascii="Arial" w:hAnsi="Arial" w:cs="Arial"/>
          <w:b/>
          <w:sz w:val="28"/>
          <w:szCs w:val="28"/>
          <w:lang w:val="es-ES_tradnl"/>
        </w:rPr>
        <w:t>litis</w:t>
      </w:r>
      <w:r w:rsidRPr="006C26DD">
        <w:rPr>
          <w:rFonts w:ascii="Arial" w:hAnsi="Arial" w:cs="Arial"/>
          <w:sz w:val="28"/>
          <w:szCs w:val="28"/>
          <w:lang w:val="es-ES_tradnl"/>
        </w:rPr>
        <w:t xml:space="preserve"> del presente juicio se centra en determinar si procede</w:t>
      </w:r>
      <w:r w:rsidR="006C26DD">
        <w:rPr>
          <w:rFonts w:ascii="Arial" w:hAnsi="Arial" w:cs="Arial"/>
          <w:sz w:val="28"/>
          <w:szCs w:val="28"/>
          <w:lang w:val="es-ES_tradnl"/>
        </w:rPr>
        <w:t xml:space="preserve"> o no</w:t>
      </w:r>
      <w:r w:rsidRPr="006C26DD">
        <w:rPr>
          <w:rFonts w:ascii="Arial" w:hAnsi="Arial" w:cs="Arial"/>
          <w:sz w:val="28"/>
          <w:szCs w:val="28"/>
          <w:lang w:val="es-ES_tradnl"/>
        </w:rPr>
        <w:t xml:space="preserve"> la acción intentada por </w:t>
      </w:r>
      <w:r w:rsidR="00026D9A">
        <w:rPr>
          <w:rFonts w:ascii="Arial" w:hAnsi="Arial" w:cs="Arial"/>
          <w:b/>
          <w:bCs/>
          <w:sz w:val="28"/>
          <w:szCs w:val="28"/>
          <w:lang w:val="es-ES_tradnl"/>
        </w:rPr>
        <w:t>**** **** **** ****</w:t>
      </w:r>
      <w:r w:rsidR="006C26DD">
        <w:rPr>
          <w:rFonts w:ascii="Arial" w:hAnsi="Arial" w:cs="Arial"/>
          <w:sz w:val="28"/>
          <w:szCs w:val="28"/>
          <w:lang w:val="es-ES_tradnl"/>
        </w:rPr>
        <w:t>; lo anterior,</w:t>
      </w:r>
      <w:r w:rsidR="00377772">
        <w:rPr>
          <w:rFonts w:ascii="Arial" w:hAnsi="Arial" w:cs="Arial"/>
          <w:sz w:val="28"/>
          <w:szCs w:val="28"/>
          <w:lang w:val="es-ES_tradnl"/>
        </w:rPr>
        <w:t xml:space="preserve"> </w:t>
      </w:r>
      <w:r w:rsidR="003C6EF8">
        <w:rPr>
          <w:rFonts w:ascii="Arial" w:hAnsi="Arial" w:cs="Arial"/>
          <w:sz w:val="28"/>
          <w:szCs w:val="28"/>
          <w:lang w:val="es-ES_tradnl"/>
        </w:rPr>
        <w:t>sin que sea tomada</w:t>
      </w:r>
      <w:r w:rsidR="00377772">
        <w:rPr>
          <w:rFonts w:ascii="Arial" w:hAnsi="Arial" w:cs="Arial"/>
          <w:sz w:val="28"/>
          <w:szCs w:val="28"/>
          <w:lang w:val="es-ES_tradnl"/>
        </w:rPr>
        <w:t xml:space="preserve"> en consideración la defensa alegada por la parte demandada, en el sentido de que la acción instaurada por el actor resultaba improcedente por no encontrarse como trabajador en activo al servicio del estado, </w:t>
      </w:r>
      <w:r w:rsidR="003C6EF8">
        <w:rPr>
          <w:rFonts w:ascii="Arial" w:hAnsi="Arial" w:cs="Arial"/>
          <w:sz w:val="28"/>
          <w:szCs w:val="28"/>
          <w:lang w:val="es-ES_tradnl"/>
        </w:rPr>
        <w:t xml:space="preserve">ello </w:t>
      </w:r>
      <w:r w:rsidR="00E501D5">
        <w:rPr>
          <w:rFonts w:ascii="Arial" w:hAnsi="Arial" w:cs="Arial"/>
          <w:sz w:val="28"/>
          <w:szCs w:val="28"/>
          <w:lang w:val="es-ES_tradnl"/>
        </w:rPr>
        <w:t>en cumplimiento a</w:t>
      </w:r>
      <w:r w:rsidR="003C6EF8">
        <w:rPr>
          <w:rFonts w:ascii="Arial" w:hAnsi="Arial" w:cs="Arial"/>
          <w:sz w:val="28"/>
          <w:szCs w:val="28"/>
          <w:lang w:val="es-ES_tradnl"/>
        </w:rPr>
        <w:t xml:space="preserve"> los resolutivos de</w:t>
      </w:r>
      <w:r w:rsidR="00E501D5">
        <w:rPr>
          <w:rFonts w:ascii="Arial" w:hAnsi="Arial" w:cs="Arial"/>
          <w:sz w:val="28"/>
          <w:szCs w:val="28"/>
          <w:lang w:val="es-ES_tradnl"/>
        </w:rPr>
        <w:t xml:space="preserve"> </w:t>
      </w:r>
      <w:r w:rsidR="00377772">
        <w:rPr>
          <w:rFonts w:ascii="Arial" w:hAnsi="Arial" w:cs="Arial"/>
          <w:sz w:val="28"/>
          <w:szCs w:val="28"/>
          <w:lang w:val="es-ES_tradnl"/>
        </w:rPr>
        <w:t xml:space="preserve">la ejecutoria de amparo directo </w:t>
      </w:r>
      <w:r w:rsidR="00E501D5">
        <w:rPr>
          <w:rFonts w:ascii="Arial" w:hAnsi="Arial" w:cs="Arial"/>
          <w:sz w:val="28"/>
          <w:szCs w:val="28"/>
          <w:lang w:val="es-ES_tradnl"/>
        </w:rPr>
        <w:t>385</w:t>
      </w:r>
      <w:r w:rsidR="00377772">
        <w:rPr>
          <w:rFonts w:ascii="Arial" w:hAnsi="Arial" w:cs="Arial"/>
          <w:sz w:val="28"/>
          <w:szCs w:val="28"/>
          <w:lang w:val="es-ES_tradnl"/>
        </w:rPr>
        <w:t xml:space="preserve">/2023 emitida por el Tercer </w:t>
      </w:r>
      <w:r w:rsidR="00E501D5">
        <w:rPr>
          <w:rFonts w:ascii="Arial" w:hAnsi="Arial" w:cs="Arial"/>
          <w:sz w:val="28"/>
          <w:szCs w:val="28"/>
          <w:lang w:val="es-ES_tradnl"/>
        </w:rPr>
        <w:lastRenderedPageBreak/>
        <w:t>Tribunal Colegiado en Materias Civil y de Trabajo del Quinto Circuito</w:t>
      </w:r>
      <w:r w:rsidR="003C6EF8">
        <w:rPr>
          <w:rFonts w:ascii="Arial" w:hAnsi="Arial" w:cs="Arial"/>
          <w:sz w:val="28"/>
          <w:szCs w:val="28"/>
          <w:lang w:val="es-ES_tradnl"/>
        </w:rPr>
        <w:t xml:space="preserve"> que se cumplimenta</w:t>
      </w:r>
      <w:r w:rsidR="00E501D5">
        <w:rPr>
          <w:rFonts w:ascii="Arial" w:hAnsi="Arial" w:cs="Arial"/>
          <w:sz w:val="28"/>
          <w:szCs w:val="28"/>
          <w:lang w:val="es-ES_tradnl"/>
        </w:rPr>
        <w:t>.</w:t>
      </w:r>
    </w:p>
    <w:p w14:paraId="675B01A1" w14:textId="01B39D0A" w:rsidR="00E501D5" w:rsidRDefault="003C6EF8" w:rsidP="00CD7DAF">
      <w:pPr>
        <w:spacing w:line="360" w:lineRule="auto"/>
        <w:ind w:firstLine="709"/>
        <w:jc w:val="both"/>
        <w:rPr>
          <w:rFonts w:ascii="Arial" w:hAnsi="Arial" w:cs="Arial"/>
          <w:sz w:val="28"/>
          <w:szCs w:val="28"/>
          <w:lang w:val="es-ES_tradnl"/>
        </w:rPr>
      </w:pPr>
      <w:r>
        <w:rPr>
          <w:rFonts w:ascii="Arial" w:hAnsi="Arial" w:cs="Arial"/>
          <w:sz w:val="28"/>
          <w:szCs w:val="28"/>
          <w:lang w:val="es-ES_tradnl"/>
        </w:rPr>
        <w:t xml:space="preserve">Como se adelantó al principio del presente considerando, el actor reclama el pago del beneficio por indemnización consistente en 84 (ochenta y cuatro) meses de salario ordinario, que funda en el Convenio de Prestaciones Económicas y Sociales 2013, así como en el Plan de Previsión Social para el Personal Sindicalizado y No Sindicalizado del Gobierno del Estado de Sonora, celebrado el </w:t>
      </w:r>
      <w:r w:rsidR="00026D9A">
        <w:rPr>
          <w:rFonts w:ascii="Arial" w:hAnsi="Arial" w:cs="Arial"/>
          <w:sz w:val="28"/>
          <w:szCs w:val="28"/>
          <w:lang w:val="es-ES_tradnl"/>
        </w:rPr>
        <w:t>**** **** **** ****</w:t>
      </w:r>
      <w:r w:rsidR="00254546">
        <w:rPr>
          <w:rFonts w:ascii="Arial" w:hAnsi="Arial" w:cs="Arial"/>
          <w:sz w:val="28"/>
          <w:szCs w:val="28"/>
          <w:lang w:val="es-ES_tradnl"/>
        </w:rPr>
        <w:t xml:space="preserve">, motivado en el DICTAMEN DE INVALIDEZ DEFINITIVA expedido por la Comisión Médica del INSTITUTO DE SEGURIDAD Y SERVICIOS SOCIALES DE LOS TRABAJADORES DEL ESTADO </w:t>
      </w:r>
      <w:r w:rsidR="00254546" w:rsidRPr="00B86F25">
        <w:rPr>
          <w:rFonts w:ascii="Arial" w:hAnsi="Arial" w:cs="Arial"/>
          <w:sz w:val="28"/>
          <w:szCs w:val="28"/>
          <w:lang w:val="es-ES_tradnl"/>
        </w:rPr>
        <w:t xml:space="preserve">DE SONORA el </w:t>
      </w:r>
      <w:r w:rsidR="00026D9A" w:rsidRPr="00B86F25">
        <w:rPr>
          <w:rFonts w:ascii="Arial" w:hAnsi="Arial" w:cs="Arial"/>
          <w:sz w:val="28"/>
          <w:szCs w:val="28"/>
          <w:lang w:val="es-ES_tradnl"/>
        </w:rPr>
        <w:t>**** **** **** ****</w:t>
      </w:r>
      <w:r w:rsidR="00254546" w:rsidRPr="00B86F25">
        <w:rPr>
          <w:rFonts w:ascii="Arial" w:hAnsi="Arial" w:cs="Arial"/>
          <w:sz w:val="28"/>
          <w:szCs w:val="28"/>
          <w:lang w:val="es-ES_tradnl"/>
        </w:rPr>
        <w:t>.</w:t>
      </w:r>
    </w:p>
    <w:p w14:paraId="5EE32F43" w14:textId="2A0F7349" w:rsidR="00254546" w:rsidRPr="00CD7DAF" w:rsidRDefault="00254546" w:rsidP="00CD7DAF">
      <w:pPr>
        <w:spacing w:line="360" w:lineRule="auto"/>
        <w:ind w:firstLine="709"/>
        <w:jc w:val="both"/>
        <w:rPr>
          <w:rFonts w:ascii="Arial" w:hAnsi="Arial" w:cs="Arial"/>
          <w:sz w:val="28"/>
          <w:szCs w:val="28"/>
          <w:lang w:val="es-ES_tradnl"/>
        </w:rPr>
      </w:pPr>
      <w:r>
        <w:rPr>
          <w:rFonts w:ascii="Arial" w:hAnsi="Arial" w:cs="Arial"/>
          <w:sz w:val="28"/>
          <w:szCs w:val="28"/>
          <w:lang w:val="es-ES_tradnl"/>
        </w:rPr>
        <w:t xml:space="preserve">Ahora, para resolver sobre la procedencia de la acción intentada, conviene analizar primeramente el </w:t>
      </w:r>
      <w:r w:rsidR="003234F2">
        <w:rPr>
          <w:rFonts w:ascii="Arial" w:hAnsi="Arial" w:cs="Arial"/>
          <w:sz w:val="28"/>
          <w:szCs w:val="28"/>
          <w:lang w:val="es-ES_tradnl"/>
        </w:rPr>
        <w:t>contenido del citado Plan de Previsión Social para el Personal Sindicalizado y No Sindicalizado del Gobierno del Estado de Sonora, en virtud de que dicha documental constituye la base del reclamo del actor.</w:t>
      </w:r>
    </w:p>
    <w:p w14:paraId="3D0224F1" w14:textId="1B161502" w:rsidR="00CD7DAF" w:rsidRDefault="003234F2" w:rsidP="000019C8">
      <w:pPr>
        <w:pStyle w:val="NormalWeb"/>
        <w:spacing w:after="240" w:afterAutospacing="0" w:line="360" w:lineRule="auto"/>
        <w:ind w:firstLine="708"/>
        <w:jc w:val="both"/>
        <w:rPr>
          <w:rFonts w:ascii="Arial" w:hAnsi="Arial" w:cs="Arial"/>
          <w:sz w:val="28"/>
          <w:szCs w:val="28"/>
          <w:lang w:val="es-ES_tradnl"/>
        </w:rPr>
      </w:pPr>
      <w:r>
        <w:rPr>
          <w:rFonts w:ascii="Arial" w:hAnsi="Arial" w:cs="Arial"/>
          <w:sz w:val="28"/>
          <w:szCs w:val="28"/>
          <w:lang w:val="es-ES_tradnl"/>
        </w:rPr>
        <w:t xml:space="preserve">En ese sentido, se tiene que el objeto del plan referido consiste en otorgar a los </w:t>
      </w:r>
      <w:r w:rsidRPr="00CC7323">
        <w:rPr>
          <w:rFonts w:ascii="Arial" w:hAnsi="Arial" w:cs="Arial"/>
          <w:sz w:val="28"/>
          <w:szCs w:val="28"/>
          <w:lang w:val="es-ES_tradnl"/>
        </w:rPr>
        <w:t xml:space="preserve">participantes </w:t>
      </w:r>
      <w:r>
        <w:rPr>
          <w:rFonts w:ascii="Arial" w:hAnsi="Arial" w:cs="Arial"/>
          <w:sz w:val="28"/>
          <w:szCs w:val="28"/>
          <w:lang w:val="es-ES_tradnl"/>
        </w:rPr>
        <w:t>diversos beneficios socioeconómicos y de previsión social [foja 21], los cuales serán organizados por un Comité Técnico, conforme a los lineamientos que componen el citado plan.</w:t>
      </w:r>
    </w:p>
    <w:p w14:paraId="7C9E97DE" w14:textId="46A1B443" w:rsidR="000304CC" w:rsidRDefault="002161C9" w:rsidP="00DE0D57">
      <w:pPr>
        <w:pStyle w:val="NormalWeb"/>
        <w:spacing w:after="240" w:afterAutospacing="0" w:line="360" w:lineRule="auto"/>
        <w:ind w:firstLine="708"/>
        <w:jc w:val="both"/>
        <w:rPr>
          <w:rFonts w:ascii="Arial" w:hAnsi="Arial" w:cs="Arial"/>
          <w:sz w:val="28"/>
          <w:szCs w:val="28"/>
          <w:lang w:val="es-ES_tradnl"/>
        </w:rPr>
      </w:pPr>
      <w:r>
        <w:rPr>
          <w:rFonts w:ascii="Arial" w:hAnsi="Arial" w:cs="Arial"/>
          <w:sz w:val="28"/>
          <w:szCs w:val="28"/>
          <w:lang w:val="es-ES_tradnl"/>
        </w:rPr>
        <w:t xml:space="preserve">Al respecto, </w:t>
      </w:r>
      <w:r w:rsidR="000304CC">
        <w:rPr>
          <w:rFonts w:ascii="Arial" w:hAnsi="Arial" w:cs="Arial"/>
          <w:sz w:val="28"/>
          <w:szCs w:val="28"/>
          <w:lang w:val="es-ES_tradnl"/>
        </w:rPr>
        <w:t>el inciso b) de la Cláusula Primera, del Capítulo I, Título I del multicitado plan [foja 23], define a los participantes como las personas físicas que prestan sus servicios personales subordinados físico, intelectual o ambos géneros, en virtud de nombramiento expedido o por figurar en las listas de raya de los trabajadores temporales y que reúnan la característica de personal sindicalizado y no sindicalizado del Gobierno del Estado de Sonora</w:t>
      </w:r>
      <w:r w:rsidR="00DE0D57">
        <w:rPr>
          <w:rFonts w:ascii="Arial" w:hAnsi="Arial" w:cs="Arial"/>
          <w:sz w:val="28"/>
          <w:szCs w:val="28"/>
          <w:lang w:val="es-ES_tradnl"/>
        </w:rPr>
        <w:t>, a quien se le denomina “</w:t>
      </w:r>
      <w:r w:rsidR="00DE0D57">
        <w:rPr>
          <w:rFonts w:ascii="Arial" w:hAnsi="Arial" w:cs="Arial"/>
          <w:i/>
          <w:sz w:val="28"/>
          <w:szCs w:val="28"/>
          <w:lang w:val="es-ES_tradnl"/>
        </w:rPr>
        <w:t>Entidad”</w:t>
      </w:r>
      <w:r w:rsidR="000304CC">
        <w:rPr>
          <w:rFonts w:ascii="Arial" w:hAnsi="Arial" w:cs="Arial"/>
          <w:sz w:val="28"/>
          <w:szCs w:val="28"/>
          <w:lang w:val="es-ES_tradnl"/>
        </w:rPr>
        <w:t xml:space="preserve"> y, en lo que interesa, que cumplan </w:t>
      </w:r>
      <w:r w:rsidR="000304CC">
        <w:rPr>
          <w:rFonts w:ascii="Arial" w:hAnsi="Arial" w:cs="Arial"/>
          <w:sz w:val="28"/>
          <w:szCs w:val="28"/>
          <w:lang w:val="es-ES_tradnl"/>
        </w:rPr>
        <w:lastRenderedPageBreak/>
        <w:t>con los requisitos señalados en la Cláusula Primera del Capítulo I, Título II de dicho acuerdo</w:t>
      </w:r>
      <w:r w:rsidR="007A3252">
        <w:rPr>
          <w:rFonts w:ascii="Arial" w:hAnsi="Arial" w:cs="Arial"/>
          <w:sz w:val="28"/>
          <w:szCs w:val="28"/>
          <w:lang w:val="es-ES_tradnl"/>
        </w:rPr>
        <w:t xml:space="preserve"> [foja 36]</w:t>
      </w:r>
      <w:r w:rsidR="00DE0D57">
        <w:rPr>
          <w:rFonts w:ascii="Arial" w:hAnsi="Arial" w:cs="Arial"/>
          <w:sz w:val="28"/>
          <w:szCs w:val="28"/>
          <w:lang w:val="es-ES_tradnl"/>
        </w:rPr>
        <w:t>, siendo estos los siguientes:</w:t>
      </w:r>
    </w:p>
    <w:p w14:paraId="596A70E2" w14:textId="395D9A71" w:rsidR="00DE0D57" w:rsidRPr="007A3252" w:rsidRDefault="00DE0D57" w:rsidP="007A3252">
      <w:pPr>
        <w:pStyle w:val="NormalWeb"/>
        <w:spacing w:after="240" w:afterAutospacing="0"/>
        <w:ind w:firstLine="708"/>
        <w:jc w:val="both"/>
        <w:rPr>
          <w:rFonts w:ascii="Arial" w:hAnsi="Arial" w:cs="Arial"/>
          <w:i/>
          <w:sz w:val="26"/>
          <w:szCs w:val="26"/>
          <w:lang w:val="es-ES_tradnl"/>
        </w:rPr>
      </w:pPr>
      <w:r>
        <w:rPr>
          <w:rFonts w:ascii="Arial" w:hAnsi="Arial" w:cs="Arial"/>
          <w:sz w:val="28"/>
          <w:szCs w:val="28"/>
          <w:lang w:val="es-ES_tradnl"/>
        </w:rPr>
        <w:t>“</w:t>
      </w:r>
      <w:r w:rsidRPr="007A3252">
        <w:rPr>
          <w:rFonts w:ascii="Arial" w:hAnsi="Arial" w:cs="Arial"/>
          <w:b/>
          <w:i/>
          <w:sz w:val="26"/>
          <w:szCs w:val="26"/>
          <w:lang w:val="es-ES_tradnl"/>
        </w:rPr>
        <w:t>a).-</w:t>
      </w:r>
      <w:r w:rsidRPr="007A3252">
        <w:rPr>
          <w:rFonts w:ascii="Arial" w:hAnsi="Arial" w:cs="Arial"/>
          <w:i/>
          <w:sz w:val="26"/>
          <w:szCs w:val="26"/>
          <w:lang w:val="es-ES_tradnl"/>
        </w:rPr>
        <w:t xml:space="preserve"> </w:t>
      </w:r>
      <w:r w:rsidRPr="007A3252">
        <w:rPr>
          <w:rFonts w:ascii="Arial" w:hAnsi="Arial" w:cs="Arial"/>
          <w:b/>
          <w:i/>
          <w:sz w:val="26"/>
          <w:szCs w:val="26"/>
          <w:lang w:val="es-ES_tradnl"/>
        </w:rPr>
        <w:t>Firmar carta de adhesión al Plan</w:t>
      </w:r>
      <w:r w:rsidRPr="007A3252">
        <w:rPr>
          <w:rFonts w:ascii="Arial" w:hAnsi="Arial" w:cs="Arial"/>
          <w:i/>
          <w:sz w:val="26"/>
          <w:szCs w:val="26"/>
          <w:lang w:val="es-ES_tradnl"/>
        </w:rPr>
        <w:t>.</w:t>
      </w:r>
    </w:p>
    <w:p w14:paraId="56FAC66D" w14:textId="37A9FD9E" w:rsidR="00DE0D57" w:rsidRPr="007A3252" w:rsidRDefault="00DE0D57" w:rsidP="007A3252">
      <w:pPr>
        <w:pStyle w:val="NormalWeb"/>
        <w:spacing w:after="240" w:afterAutospacing="0"/>
        <w:ind w:left="708"/>
        <w:jc w:val="both"/>
        <w:rPr>
          <w:rFonts w:ascii="Arial" w:hAnsi="Arial" w:cs="Arial"/>
          <w:i/>
          <w:sz w:val="26"/>
          <w:szCs w:val="26"/>
          <w:lang w:val="es-ES_tradnl"/>
        </w:rPr>
      </w:pPr>
      <w:r w:rsidRPr="007A3252">
        <w:rPr>
          <w:rFonts w:ascii="Arial" w:hAnsi="Arial" w:cs="Arial"/>
          <w:i/>
          <w:sz w:val="26"/>
          <w:szCs w:val="26"/>
          <w:lang w:val="es-ES_tradnl"/>
        </w:rPr>
        <w:t>b).- Ser trabajador de la “ENTIDAD” (Gobierno del Estado de Sonora) en funciones.</w:t>
      </w:r>
    </w:p>
    <w:p w14:paraId="338C5E5E" w14:textId="1ECE41D9" w:rsidR="00DE0D57" w:rsidRPr="007A3252" w:rsidRDefault="00DE0D57" w:rsidP="007A3252">
      <w:pPr>
        <w:pStyle w:val="NormalWeb"/>
        <w:spacing w:after="240" w:afterAutospacing="0"/>
        <w:ind w:left="708"/>
        <w:jc w:val="both"/>
        <w:rPr>
          <w:rFonts w:ascii="Arial" w:hAnsi="Arial" w:cs="Arial"/>
          <w:i/>
          <w:sz w:val="26"/>
          <w:szCs w:val="26"/>
          <w:lang w:val="es-ES_tradnl"/>
        </w:rPr>
      </w:pPr>
      <w:r w:rsidRPr="007A3252">
        <w:rPr>
          <w:rFonts w:ascii="Arial" w:hAnsi="Arial" w:cs="Arial"/>
          <w:i/>
          <w:sz w:val="26"/>
          <w:szCs w:val="26"/>
          <w:lang w:val="es-ES_tradnl"/>
        </w:rPr>
        <w:t>c).- Pertenecer al grupo de trabajadores sindicalizados o no sindicalizados.-</w:t>
      </w:r>
    </w:p>
    <w:p w14:paraId="75DF9E71" w14:textId="3ED1E10C" w:rsidR="00DE0D57" w:rsidRPr="007A3252" w:rsidRDefault="00DE0D57" w:rsidP="007A3252">
      <w:pPr>
        <w:pStyle w:val="NormalWeb"/>
        <w:spacing w:after="240" w:afterAutospacing="0"/>
        <w:ind w:left="708"/>
        <w:jc w:val="both"/>
        <w:rPr>
          <w:rFonts w:ascii="Arial" w:hAnsi="Arial" w:cs="Arial"/>
          <w:i/>
          <w:sz w:val="26"/>
          <w:szCs w:val="26"/>
          <w:lang w:val="es-ES_tradnl"/>
        </w:rPr>
      </w:pPr>
      <w:r w:rsidRPr="007A3252">
        <w:rPr>
          <w:rFonts w:ascii="Arial" w:hAnsi="Arial" w:cs="Arial"/>
          <w:i/>
          <w:sz w:val="26"/>
          <w:szCs w:val="26"/>
          <w:lang w:val="es-ES_tradnl"/>
        </w:rPr>
        <w:t>d).- Recibir su salario en forma periódica a través de nómina.</w:t>
      </w:r>
    </w:p>
    <w:p w14:paraId="008648D9" w14:textId="0FC6A644" w:rsidR="00DE0D57" w:rsidRPr="007A3252" w:rsidRDefault="00DE0D57" w:rsidP="007A3252">
      <w:pPr>
        <w:pStyle w:val="NormalWeb"/>
        <w:spacing w:after="240" w:afterAutospacing="0"/>
        <w:ind w:left="708"/>
        <w:jc w:val="both"/>
        <w:rPr>
          <w:rFonts w:ascii="Arial" w:hAnsi="Arial" w:cs="Arial"/>
          <w:i/>
          <w:sz w:val="26"/>
          <w:szCs w:val="26"/>
          <w:lang w:val="es-ES_tradnl"/>
        </w:rPr>
      </w:pPr>
      <w:r w:rsidRPr="007A3252">
        <w:rPr>
          <w:rFonts w:ascii="Arial" w:hAnsi="Arial" w:cs="Arial"/>
          <w:i/>
          <w:sz w:val="26"/>
          <w:szCs w:val="26"/>
          <w:lang w:val="es-ES_tradnl"/>
        </w:rPr>
        <w:t>e).- Estar inscrito en el Registro Federal de Contribuyentes, como persona física que percibe ingresos por sueldos y salarios.</w:t>
      </w:r>
    </w:p>
    <w:p w14:paraId="1109C4DC" w14:textId="245446D1" w:rsidR="00DE0D57" w:rsidRPr="007A3252" w:rsidRDefault="00DE0D57" w:rsidP="007A3252">
      <w:pPr>
        <w:pStyle w:val="NormalWeb"/>
        <w:spacing w:after="240" w:afterAutospacing="0"/>
        <w:ind w:left="708"/>
        <w:jc w:val="both"/>
        <w:rPr>
          <w:rFonts w:ascii="Arial" w:hAnsi="Arial" w:cs="Arial"/>
          <w:i/>
          <w:sz w:val="26"/>
          <w:szCs w:val="26"/>
          <w:lang w:val="es-ES_tradnl"/>
        </w:rPr>
      </w:pPr>
      <w:r w:rsidRPr="007A3252">
        <w:rPr>
          <w:rFonts w:ascii="Arial" w:hAnsi="Arial" w:cs="Arial"/>
          <w:i/>
          <w:sz w:val="26"/>
          <w:szCs w:val="26"/>
          <w:lang w:val="es-ES_tradnl"/>
        </w:rPr>
        <w:t>f).- Estar inscrito en el ISSSTESON (</w:t>
      </w:r>
      <w:r w:rsidRPr="007A3252">
        <w:rPr>
          <w:rFonts w:ascii="Arial" w:hAnsi="Arial" w:cs="Arial"/>
          <w:sz w:val="26"/>
          <w:szCs w:val="26"/>
          <w:lang w:val="es-ES_tradnl"/>
        </w:rPr>
        <w:t>Instituto de Seguridad y Servicios Sociales de los Trabajadores del Estado de Sonora</w:t>
      </w:r>
      <w:r w:rsidRPr="007A3252">
        <w:rPr>
          <w:rFonts w:ascii="Arial" w:hAnsi="Arial" w:cs="Arial"/>
          <w:i/>
          <w:sz w:val="26"/>
          <w:szCs w:val="26"/>
          <w:lang w:val="es-ES_tradnl"/>
        </w:rPr>
        <w:t>)</w:t>
      </w:r>
    </w:p>
    <w:p w14:paraId="1DF8FE00" w14:textId="7E8AFBBA" w:rsidR="00DE0D57" w:rsidRPr="007A3252" w:rsidRDefault="00DE0D57" w:rsidP="007A3252">
      <w:pPr>
        <w:pStyle w:val="NormalWeb"/>
        <w:spacing w:after="240" w:afterAutospacing="0"/>
        <w:ind w:left="708"/>
        <w:jc w:val="both"/>
        <w:rPr>
          <w:rFonts w:ascii="Arial" w:hAnsi="Arial" w:cs="Arial"/>
          <w:i/>
          <w:sz w:val="26"/>
          <w:szCs w:val="26"/>
          <w:lang w:val="es-ES_tradnl"/>
        </w:rPr>
      </w:pPr>
      <w:r w:rsidRPr="007A3252">
        <w:rPr>
          <w:rFonts w:ascii="Arial" w:hAnsi="Arial" w:cs="Arial"/>
          <w:b/>
          <w:i/>
          <w:sz w:val="26"/>
          <w:szCs w:val="26"/>
          <w:lang w:val="es-ES_tradnl"/>
        </w:rPr>
        <w:t>g).-</w:t>
      </w:r>
      <w:r w:rsidRPr="007A3252">
        <w:rPr>
          <w:rFonts w:ascii="Arial" w:hAnsi="Arial" w:cs="Arial"/>
          <w:i/>
          <w:sz w:val="26"/>
          <w:szCs w:val="26"/>
          <w:lang w:val="es-ES_tradnl"/>
        </w:rPr>
        <w:t xml:space="preserve"> </w:t>
      </w:r>
      <w:r w:rsidRPr="007A3252">
        <w:rPr>
          <w:rFonts w:ascii="Arial" w:hAnsi="Arial" w:cs="Arial"/>
          <w:b/>
          <w:i/>
          <w:sz w:val="26"/>
          <w:szCs w:val="26"/>
          <w:lang w:val="es-ES_tradnl"/>
        </w:rPr>
        <w:t>Otorgar por escrito su consentimiento para ser asegurado ante la institución autorizada para estos fines que elija la “ENTIDAD”, y firmar la carta de designación de beneficiarios</w:t>
      </w:r>
      <w:r w:rsidRPr="007A3252">
        <w:rPr>
          <w:rFonts w:ascii="Arial" w:hAnsi="Arial" w:cs="Arial"/>
          <w:i/>
          <w:sz w:val="26"/>
          <w:szCs w:val="26"/>
          <w:lang w:val="es-ES_tradnl"/>
        </w:rPr>
        <w:t>.</w:t>
      </w:r>
    </w:p>
    <w:p w14:paraId="50AB70F5" w14:textId="34D0AEED" w:rsidR="00DE0D57" w:rsidRPr="007A3252" w:rsidRDefault="00DE0D57" w:rsidP="007A3252">
      <w:pPr>
        <w:pStyle w:val="NormalWeb"/>
        <w:spacing w:after="240" w:afterAutospacing="0"/>
        <w:ind w:left="705"/>
        <w:jc w:val="both"/>
        <w:rPr>
          <w:rFonts w:ascii="Arial" w:hAnsi="Arial" w:cs="Arial"/>
          <w:i/>
          <w:sz w:val="26"/>
          <w:szCs w:val="26"/>
          <w:lang w:val="es-ES_tradnl"/>
        </w:rPr>
      </w:pPr>
      <w:r w:rsidRPr="007A3252">
        <w:rPr>
          <w:rFonts w:ascii="Arial" w:hAnsi="Arial" w:cs="Arial"/>
          <w:b/>
          <w:i/>
          <w:sz w:val="26"/>
          <w:szCs w:val="26"/>
          <w:lang w:val="es-ES_tradnl"/>
        </w:rPr>
        <w:t>h).- Firmar cualquier otro documento que el Comité Técnico acuerde, para el otorgamiento de los beneficios estipuladas (</w:t>
      </w:r>
      <w:r w:rsidRPr="007A3252">
        <w:rPr>
          <w:rFonts w:ascii="Arial" w:hAnsi="Arial" w:cs="Arial"/>
          <w:b/>
          <w:sz w:val="26"/>
          <w:szCs w:val="26"/>
          <w:lang w:val="es-ES_tradnl"/>
        </w:rPr>
        <w:t>Sic</w:t>
      </w:r>
      <w:r w:rsidRPr="007A3252">
        <w:rPr>
          <w:rFonts w:ascii="Arial" w:hAnsi="Arial" w:cs="Arial"/>
          <w:b/>
          <w:i/>
          <w:sz w:val="26"/>
          <w:szCs w:val="26"/>
          <w:lang w:val="es-ES_tradnl"/>
        </w:rPr>
        <w:t>) en este Plan</w:t>
      </w:r>
      <w:r w:rsidRPr="007A3252">
        <w:rPr>
          <w:rFonts w:ascii="Arial" w:hAnsi="Arial" w:cs="Arial"/>
          <w:i/>
          <w:sz w:val="26"/>
          <w:szCs w:val="26"/>
          <w:lang w:val="es-ES_tradnl"/>
        </w:rPr>
        <w:t>.”</w:t>
      </w:r>
    </w:p>
    <w:p w14:paraId="164FFE6E" w14:textId="295A0E0C" w:rsidR="00CD7DAF" w:rsidRDefault="007A3252" w:rsidP="000019C8">
      <w:pPr>
        <w:pStyle w:val="NormalWeb"/>
        <w:spacing w:after="240" w:afterAutospacing="0" w:line="360" w:lineRule="auto"/>
        <w:ind w:firstLine="708"/>
        <w:jc w:val="both"/>
        <w:rPr>
          <w:rFonts w:ascii="Arial" w:hAnsi="Arial" w:cs="Arial"/>
          <w:sz w:val="28"/>
          <w:szCs w:val="28"/>
          <w:lang w:val="es-ES_tradnl"/>
        </w:rPr>
      </w:pPr>
      <w:r>
        <w:rPr>
          <w:rFonts w:ascii="Arial" w:hAnsi="Arial" w:cs="Arial"/>
          <w:sz w:val="28"/>
          <w:szCs w:val="28"/>
          <w:lang w:val="es-ES_tradnl"/>
        </w:rPr>
        <w:t>Por su parte, la Cláusula Segunda del Capítulo II, Título V, de la misma disposición [foja 47], establece que el Comité Técnico designado por “</w:t>
      </w:r>
      <w:r w:rsidRPr="007A3252">
        <w:rPr>
          <w:rFonts w:ascii="Arial" w:hAnsi="Arial" w:cs="Arial"/>
          <w:i/>
          <w:sz w:val="28"/>
          <w:szCs w:val="28"/>
          <w:lang w:val="es-ES_tradnl"/>
        </w:rPr>
        <w:t>LA ENTIDAD</w:t>
      </w:r>
      <w:r>
        <w:rPr>
          <w:rFonts w:ascii="Arial" w:hAnsi="Arial" w:cs="Arial"/>
          <w:sz w:val="28"/>
          <w:szCs w:val="28"/>
          <w:lang w:val="es-ES_tradnl"/>
        </w:rPr>
        <w:t>”, cuenta con las facultades siguientes:</w:t>
      </w:r>
    </w:p>
    <w:p w14:paraId="7ED9AA96" w14:textId="1DCC3F78" w:rsidR="007A3252" w:rsidRPr="007A3252" w:rsidRDefault="007A3252" w:rsidP="007A3252">
      <w:pPr>
        <w:pStyle w:val="NormalWeb"/>
        <w:spacing w:after="240" w:afterAutospacing="0" w:line="276" w:lineRule="auto"/>
        <w:ind w:left="708"/>
        <w:jc w:val="both"/>
        <w:rPr>
          <w:rFonts w:ascii="Arial" w:hAnsi="Arial" w:cs="Arial"/>
          <w:i/>
          <w:sz w:val="26"/>
          <w:szCs w:val="26"/>
          <w:lang w:val="es-ES_tradnl"/>
        </w:rPr>
      </w:pPr>
      <w:r>
        <w:rPr>
          <w:rFonts w:ascii="Arial" w:hAnsi="Arial" w:cs="Arial"/>
          <w:sz w:val="28"/>
          <w:szCs w:val="28"/>
          <w:lang w:val="es-ES_tradnl"/>
        </w:rPr>
        <w:t>“</w:t>
      </w:r>
      <w:r w:rsidRPr="007A3252">
        <w:rPr>
          <w:rFonts w:ascii="Arial" w:hAnsi="Arial" w:cs="Arial"/>
          <w:b/>
          <w:i/>
          <w:sz w:val="26"/>
          <w:szCs w:val="26"/>
          <w:lang w:val="es-ES_tradnl"/>
        </w:rPr>
        <w:t>1.- Certificar que los Participantes cumplan con los requisitos de elegibilidad</w:t>
      </w:r>
      <w:r w:rsidRPr="007A3252">
        <w:rPr>
          <w:rFonts w:ascii="Arial" w:hAnsi="Arial" w:cs="Arial"/>
          <w:i/>
          <w:sz w:val="26"/>
          <w:szCs w:val="26"/>
          <w:lang w:val="es-ES_tradnl"/>
        </w:rPr>
        <w:t>.</w:t>
      </w:r>
    </w:p>
    <w:p w14:paraId="6CB60434" w14:textId="40299966" w:rsidR="007A3252" w:rsidRPr="007A3252" w:rsidRDefault="007A3252" w:rsidP="007A3252">
      <w:pPr>
        <w:pStyle w:val="NormalWeb"/>
        <w:spacing w:after="240" w:afterAutospacing="0" w:line="276" w:lineRule="auto"/>
        <w:ind w:left="708"/>
        <w:jc w:val="both"/>
        <w:rPr>
          <w:rFonts w:ascii="Arial" w:hAnsi="Arial" w:cs="Arial"/>
          <w:i/>
          <w:sz w:val="26"/>
          <w:szCs w:val="26"/>
          <w:lang w:val="es-ES_tradnl"/>
        </w:rPr>
      </w:pPr>
      <w:r w:rsidRPr="007A3252">
        <w:rPr>
          <w:rFonts w:ascii="Arial" w:hAnsi="Arial" w:cs="Arial"/>
          <w:b/>
          <w:i/>
          <w:sz w:val="26"/>
          <w:szCs w:val="26"/>
          <w:lang w:val="es-ES_tradnl"/>
        </w:rPr>
        <w:t>2.- Otorgar a los trabajadores su calidad de Participantes del Plan</w:t>
      </w:r>
      <w:r w:rsidRPr="007A3252">
        <w:rPr>
          <w:rFonts w:ascii="Arial" w:hAnsi="Arial" w:cs="Arial"/>
          <w:i/>
          <w:sz w:val="26"/>
          <w:szCs w:val="26"/>
          <w:lang w:val="es-ES_tradnl"/>
        </w:rPr>
        <w:t>.</w:t>
      </w:r>
    </w:p>
    <w:p w14:paraId="2E7B02DD" w14:textId="327FBA67" w:rsidR="007A3252" w:rsidRPr="007A3252" w:rsidRDefault="007A3252" w:rsidP="007A3252">
      <w:pPr>
        <w:pStyle w:val="NormalWeb"/>
        <w:spacing w:after="240" w:afterAutospacing="0" w:line="276" w:lineRule="auto"/>
        <w:ind w:left="708"/>
        <w:jc w:val="both"/>
        <w:rPr>
          <w:rFonts w:ascii="Arial" w:hAnsi="Arial" w:cs="Arial"/>
          <w:i/>
          <w:sz w:val="26"/>
          <w:szCs w:val="26"/>
          <w:lang w:val="es-ES_tradnl"/>
        </w:rPr>
      </w:pPr>
      <w:r w:rsidRPr="007A3252">
        <w:rPr>
          <w:rFonts w:ascii="Arial" w:hAnsi="Arial" w:cs="Arial"/>
          <w:i/>
          <w:sz w:val="26"/>
          <w:szCs w:val="26"/>
          <w:lang w:val="es-ES_tradnl"/>
        </w:rPr>
        <w:t>3.- Reconocer los beneficios y la aceptación de modificaciones en la designación de beneficiarios.</w:t>
      </w:r>
    </w:p>
    <w:p w14:paraId="40B31D81" w14:textId="0A017D5A" w:rsidR="007A3252" w:rsidRPr="007A3252" w:rsidRDefault="007A3252" w:rsidP="007A3252">
      <w:pPr>
        <w:pStyle w:val="NormalWeb"/>
        <w:spacing w:after="240" w:afterAutospacing="0" w:line="276" w:lineRule="auto"/>
        <w:ind w:left="708"/>
        <w:jc w:val="both"/>
        <w:rPr>
          <w:rFonts w:ascii="Arial" w:hAnsi="Arial" w:cs="Arial"/>
          <w:i/>
          <w:sz w:val="26"/>
          <w:szCs w:val="26"/>
          <w:lang w:val="es-ES_tradnl"/>
        </w:rPr>
      </w:pPr>
      <w:r w:rsidRPr="007A3252">
        <w:rPr>
          <w:rFonts w:ascii="Arial" w:hAnsi="Arial" w:cs="Arial"/>
          <w:i/>
          <w:sz w:val="26"/>
          <w:szCs w:val="26"/>
          <w:lang w:val="es-ES_tradnl"/>
        </w:rPr>
        <w:t>4.- Interpretar el Plan y expedir su reglamentación interna de operación.</w:t>
      </w:r>
    </w:p>
    <w:p w14:paraId="244F1C68" w14:textId="44D6158A" w:rsidR="007A3252" w:rsidRPr="007A3252" w:rsidRDefault="007A3252" w:rsidP="007A3252">
      <w:pPr>
        <w:pStyle w:val="NormalWeb"/>
        <w:spacing w:after="240" w:afterAutospacing="0" w:line="276" w:lineRule="auto"/>
        <w:ind w:left="708"/>
        <w:jc w:val="both"/>
        <w:rPr>
          <w:rFonts w:ascii="Arial" w:hAnsi="Arial" w:cs="Arial"/>
          <w:i/>
          <w:sz w:val="26"/>
          <w:szCs w:val="26"/>
          <w:lang w:val="es-ES_tradnl"/>
        </w:rPr>
      </w:pPr>
      <w:r w:rsidRPr="007A3252">
        <w:rPr>
          <w:rFonts w:ascii="Arial" w:hAnsi="Arial" w:cs="Arial"/>
          <w:i/>
          <w:sz w:val="26"/>
          <w:szCs w:val="26"/>
          <w:lang w:val="es-ES_tradnl"/>
        </w:rPr>
        <w:t>5.- Intervenir en cualquier contrato o instrumento jurídico relacionado con el Plan.</w:t>
      </w:r>
    </w:p>
    <w:p w14:paraId="672D02EC" w14:textId="3EA63331" w:rsidR="007A3252" w:rsidRPr="007A3252" w:rsidRDefault="007A3252" w:rsidP="007A3252">
      <w:pPr>
        <w:pStyle w:val="NormalWeb"/>
        <w:spacing w:after="240" w:afterAutospacing="0" w:line="276" w:lineRule="auto"/>
        <w:ind w:left="708"/>
        <w:jc w:val="both"/>
        <w:rPr>
          <w:rFonts w:ascii="Arial" w:hAnsi="Arial" w:cs="Arial"/>
          <w:i/>
          <w:sz w:val="26"/>
          <w:szCs w:val="26"/>
          <w:lang w:val="es-ES_tradnl"/>
        </w:rPr>
      </w:pPr>
      <w:r w:rsidRPr="007A3252">
        <w:rPr>
          <w:rFonts w:ascii="Arial" w:hAnsi="Arial" w:cs="Arial"/>
          <w:i/>
          <w:sz w:val="26"/>
          <w:szCs w:val="26"/>
          <w:lang w:val="es-ES_tradnl"/>
        </w:rPr>
        <w:t>6.- Resolver sobre las consultas específicas que le efectuarán los Participantes respecto del manejo del Plan.</w:t>
      </w:r>
    </w:p>
    <w:p w14:paraId="4A9C48D1" w14:textId="19C5BC32" w:rsidR="007A3252" w:rsidRPr="007A3252" w:rsidRDefault="007A3252" w:rsidP="007A3252">
      <w:pPr>
        <w:pStyle w:val="NormalWeb"/>
        <w:spacing w:after="240" w:afterAutospacing="0" w:line="276" w:lineRule="auto"/>
        <w:ind w:left="708"/>
        <w:jc w:val="both"/>
        <w:rPr>
          <w:rFonts w:ascii="Arial" w:hAnsi="Arial" w:cs="Arial"/>
          <w:i/>
          <w:sz w:val="26"/>
          <w:szCs w:val="26"/>
          <w:lang w:val="es-ES_tradnl"/>
        </w:rPr>
      </w:pPr>
      <w:r w:rsidRPr="007A3252">
        <w:rPr>
          <w:rFonts w:ascii="Arial" w:hAnsi="Arial" w:cs="Arial"/>
          <w:b/>
          <w:i/>
          <w:sz w:val="26"/>
          <w:szCs w:val="26"/>
          <w:lang w:val="es-ES_tradnl"/>
        </w:rPr>
        <w:lastRenderedPageBreak/>
        <w:t>7.- El Comité Técnico, establecerá en cada caso los requisitos y/o las formas que deban ser llenadas respecto de la manera en que deben solicitar los Participantes sus requerimientos</w:t>
      </w:r>
      <w:r w:rsidRPr="007A3252">
        <w:rPr>
          <w:rFonts w:ascii="Arial" w:hAnsi="Arial" w:cs="Arial"/>
          <w:i/>
          <w:sz w:val="26"/>
          <w:szCs w:val="26"/>
          <w:lang w:val="es-ES_tradnl"/>
        </w:rPr>
        <w:t>.</w:t>
      </w:r>
    </w:p>
    <w:p w14:paraId="51D17DDD" w14:textId="45D83584" w:rsidR="007A3252" w:rsidRPr="007A3252" w:rsidRDefault="007A3252" w:rsidP="007A3252">
      <w:pPr>
        <w:pStyle w:val="NormalWeb"/>
        <w:spacing w:after="240" w:afterAutospacing="0" w:line="276" w:lineRule="auto"/>
        <w:ind w:left="708"/>
        <w:jc w:val="both"/>
        <w:rPr>
          <w:rFonts w:ascii="Arial" w:hAnsi="Arial" w:cs="Arial"/>
          <w:i/>
          <w:sz w:val="28"/>
          <w:szCs w:val="28"/>
          <w:lang w:val="es-ES_tradnl"/>
        </w:rPr>
      </w:pPr>
      <w:r w:rsidRPr="007A3252">
        <w:rPr>
          <w:rFonts w:ascii="Arial" w:hAnsi="Arial" w:cs="Arial"/>
          <w:b/>
          <w:i/>
          <w:sz w:val="26"/>
          <w:szCs w:val="26"/>
          <w:lang w:val="es-ES_tradnl"/>
        </w:rPr>
        <w:t>8</w:t>
      </w:r>
      <w:r w:rsidRPr="007A3252">
        <w:rPr>
          <w:rFonts w:ascii="Arial" w:hAnsi="Arial" w:cs="Arial"/>
          <w:i/>
          <w:sz w:val="26"/>
          <w:szCs w:val="26"/>
          <w:lang w:val="es-ES_tradnl"/>
        </w:rPr>
        <w:t xml:space="preserve">.- </w:t>
      </w:r>
      <w:r w:rsidRPr="007A3252">
        <w:rPr>
          <w:rFonts w:ascii="Arial" w:hAnsi="Arial" w:cs="Arial"/>
          <w:b/>
          <w:i/>
          <w:sz w:val="26"/>
          <w:szCs w:val="26"/>
          <w:lang w:val="es-ES_tradnl"/>
        </w:rPr>
        <w:t>Las demás facultades que, como consecuencia de las funciones del Comité Técnico o de la operación del Plan, sean necesarias o convenientes</w:t>
      </w:r>
      <w:r w:rsidRPr="007A3252">
        <w:rPr>
          <w:rFonts w:ascii="Arial" w:hAnsi="Arial" w:cs="Arial"/>
          <w:i/>
          <w:sz w:val="26"/>
          <w:szCs w:val="26"/>
          <w:lang w:val="es-ES_tradnl"/>
        </w:rPr>
        <w:t>.</w:t>
      </w:r>
      <w:r>
        <w:rPr>
          <w:rFonts w:ascii="Arial" w:hAnsi="Arial" w:cs="Arial"/>
          <w:i/>
          <w:sz w:val="28"/>
          <w:szCs w:val="28"/>
          <w:lang w:val="es-ES_tradnl"/>
        </w:rPr>
        <w:t>”</w:t>
      </w:r>
    </w:p>
    <w:p w14:paraId="44D38E78" w14:textId="4307588E" w:rsidR="00DE0D57" w:rsidRDefault="007A3252" w:rsidP="000019C8">
      <w:pPr>
        <w:pStyle w:val="NormalWeb"/>
        <w:spacing w:after="240" w:afterAutospacing="0" w:line="360" w:lineRule="auto"/>
        <w:ind w:firstLine="708"/>
        <w:jc w:val="both"/>
        <w:rPr>
          <w:rFonts w:ascii="Arial" w:hAnsi="Arial" w:cs="Arial"/>
          <w:sz w:val="28"/>
          <w:szCs w:val="26"/>
          <w:lang w:val="es-ES_tradnl"/>
        </w:rPr>
      </w:pPr>
      <w:r>
        <w:rPr>
          <w:rFonts w:ascii="Arial" w:hAnsi="Arial" w:cs="Arial"/>
          <w:sz w:val="28"/>
          <w:szCs w:val="28"/>
          <w:lang w:val="es-ES_tradnl"/>
        </w:rPr>
        <w:t xml:space="preserve">De </w:t>
      </w:r>
      <w:r w:rsidR="005D241D">
        <w:rPr>
          <w:rFonts w:ascii="Arial" w:hAnsi="Arial" w:cs="Arial"/>
          <w:sz w:val="28"/>
          <w:szCs w:val="28"/>
          <w:lang w:val="es-ES_tradnl"/>
        </w:rPr>
        <w:t xml:space="preserve">las </w:t>
      </w:r>
      <w:r w:rsidR="00B343E1">
        <w:rPr>
          <w:rFonts w:ascii="Arial" w:hAnsi="Arial" w:cs="Arial"/>
          <w:sz w:val="28"/>
          <w:szCs w:val="28"/>
          <w:lang w:val="es-ES_tradnl"/>
        </w:rPr>
        <w:t>cláusulas antes citadas, se colige que, para que un trabajador al servicio del Gobierno del Estado de Sonora adquiera el carácter de participante</w:t>
      </w:r>
      <w:r w:rsidR="002A1CB5">
        <w:rPr>
          <w:rFonts w:ascii="Arial" w:hAnsi="Arial" w:cs="Arial"/>
          <w:sz w:val="28"/>
          <w:szCs w:val="28"/>
          <w:lang w:val="es-ES_tradnl"/>
        </w:rPr>
        <w:t xml:space="preserve">, </w:t>
      </w:r>
      <w:r w:rsidR="002A1CB5" w:rsidRPr="002A1CB5">
        <w:rPr>
          <w:rFonts w:ascii="Arial" w:hAnsi="Arial" w:cs="Arial"/>
          <w:sz w:val="28"/>
          <w:szCs w:val="28"/>
          <w:u w:val="single"/>
          <w:lang w:val="es-ES_tradnl"/>
        </w:rPr>
        <w:t>para así percibir los beneficios estipulados en el Plan</w:t>
      </w:r>
      <w:r w:rsidR="00B343E1">
        <w:rPr>
          <w:rFonts w:ascii="Arial" w:hAnsi="Arial" w:cs="Arial"/>
          <w:sz w:val="28"/>
          <w:szCs w:val="28"/>
          <w:lang w:val="es-ES_tradnl"/>
        </w:rPr>
        <w:t xml:space="preserve">, debe reunir ciertos requisitos de admisibilidad, entre ellos la firma de la carta de adhesión al Plan, así como el consentimiento </w:t>
      </w:r>
      <w:r w:rsidR="00B343E1" w:rsidRPr="00B343E1">
        <w:rPr>
          <w:rFonts w:ascii="Arial" w:hAnsi="Arial" w:cs="Arial"/>
          <w:sz w:val="28"/>
          <w:szCs w:val="26"/>
          <w:lang w:val="es-ES_tradnl"/>
        </w:rPr>
        <w:t>para ser asegurado ante la institución autorizada para estos fines que elija la “ENTIDAD”</w:t>
      </w:r>
      <w:r w:rsidR="00B343E1">
        <w:rPr>
          <w:rFonts w:ascii="Arial" w:hAnsi="Arial" w:cs="Arial"/>
          <w:sz w:val="28"/>
          <w:szCs w:val="26"/>
          <w:lang w:val="es-ES_tradnl"/>
        </w:rPr>
        <w:t xml:space="preserve"> (Gobierno del Estado de Sonora)</w:t>
      </w:r>
      <w:r w:rsidR="00B343E1" w:rsidRPr="00B343E1">
        <w:rPr>
          <w:rFonts w:ascii="Arial" w:hAnsi="Arial" w:cs="Arial"/>
          <w:sz w:val="28"/>
          <w:szCs w:val="26"/>
          <w:lang w:val="es-ES_tradnl"/>
        </w:rPr>
        <w:t>, y la carta de designación de beneficiarios</w:t>
      </w:r>
      <w:r w:rsidR="00B343E1">
        <w:rPr>
          <w:rFonts w:ascii="Arial" w:hAnsi="Arial" w:cs="Arial"/>
          <w:sz w:val="28"/>
          <w:szCs w:val="26"/>
          <w:lang w:val="es-ES_tradnl"/>
        </w:rPr>
        <w:t>.</w:t>
      </w:r>
    </w:p>
    <w:p w14:paraId="4B77B1EB" w14:textId="0302F831" w:rsidR="00B343E1" w:rsidRDefault="00B343E1" w:rsidP="000019C8">
      <w:pPr>
        <w:pStyle w:val="NormalWeb"/>
        <w:spacing w:after="240" w:afterAutospacing="0" w:line="360" w:lineRule="auto"/>
        <w:ind w:firstLine="708"/>
        <w:jc w:val="both"/>
        <w:rPr>
          <w:rFonts w:ascii="Arial" w:hAnsi="Arial" w:cs="Arial"/>
          <w:sz w:val="28"/>
          <w:szCs w:val="28"/>
          <w:lang w:val="es-ES_tradnl"/>
        </w:rPr>
      </w:pPr>
      <w:r>
        <w:rPr>
          <w:rFonts w:ascii="Arial" w:hAnsi="Arial" w:cs="Arial"/>
          <w:sz w:val="28"/>
          <w:szCs w:val="26"/>
          <w:lang w:val="es-ES_tradnl"/>
        </w:rPr>
        <w:t xml:space="preserve">Lo anterior, </w:t>
      </w:r>
      <w:r w:rsidR="002A1CB5">
        <w:rPr>
          <w:rFonts w:ascii="Arial" w:hAnsi="Arial" w:cs="Arial"/>
          <w:sz w:val="28"/>
          <w:szCs w:val="26"/>
          <w:lang w:val="es-ES_tradnl"/>
        </w:rPr>
        <w:t>previa</w:t>
      </w:r>
      <w:r>
        <w:rPr>
          <w:rFonts w:ascii="Arial" w:hAnsi="Arial" w:cs="Arial"/>
          <w:sz w:val="28"/>
          <w:szCs w:val="26"/>
          <w:lang w:val="es-ES_tradnl"/>
        </w:rPr>
        <w:t xml:space="preserve"> aprobación del Comité Técnico instaurado con motivo del multicitado Plan, que adquiere la responsabilidad derivada de los controles de los beneficios previstos en el mismo durante el desempeño de su encargo, sin que ello signifique una responsabilidad para LA ENTIDAD, pues la Cláusula Primera del </w:t>
      </w:r>
      <w:r>
        <w:rPr>
          <w:rFonts w:ascii="Arial" w:hAnsi="Arial" w:cs="Arial"/>
          <w:sz w:val="28"/>
          <w:szCs w:val="28"/>
          <w:lang w:val="es-ES_tradnl"/>
        </w:rPr>
        <w:t>Capítulo II, Título V, de la misma disposición [foja 46], establece lo siguiente:</w:t>
      </w:r>
    </w:p>
    <w:p w14:paraId="3FF5C95F" w14:textId="66509639" w:rsidR="00B343E1" w:rsidRDefault="00B343E1" w:rsidP="000019C8">
      <w:pPr>
        <w:pStyle w:val="NormalWeb"/>
        <w:spacing w:after="240" w:afterAutospacing="0" w:line="360" w:lineRule="auto"/>
        <w:ind w:firstLine="708"/>
        <w:jc w:val="both"/>
        <w:rPr>
          <w:rFonts w:ascii="Arial" w:hAnsi="Arial" w:cs="Arial"/>
          <w:i/>
          <w:sz w:val="26"/>
          <w:szCs w:val="26"/>
          <w:lang w:val="es-ES_tradnl"/>
        </w:rPr>
      </w:pPr>
      <w:r>
        <w:rPr>
          <w:rFonts w:ascii="Arial" w:hAnsi="Arial" w:cs="Arial"/>
          <w:sz w:val="28"/>
          <w:szCs w:val="28"/>
          <w:lang w:val="es-ES_tradnl"/>
        </w:rPr>
        <w:t>“</w:t>
      </w:r>
      <w:r>
        <w:rPr>
          <w:rFonts w:ascii="Arial" w:hAnsi="Arial" w:cs="Arial"/>
          <w:i/>
          <w:sz w:val="26"/>
          <w:szCs w:val="26"/>
          <w:lang w:val="es-ES_tradnl"/>
        </w:rPr>
        <w:t xml:space="preserve">Cualquier miembro del Comité Técnico deberá desempeñar su encargo de una manera honesta, transparente y profesional, y será exclusivamente responsable en los casos de dolo, </w:t>
      </w:r>
      <w:r w:rsidR="004406D4">
        <w:rPr>
          <w:rFonts w:ascii="Arial" w:hAnsi="Arial" w:cs="Arial"/>
          <w:i/>
          <w:sz w:val="26"/>
          <w:szCs w:val="26"/>
          <w:lang w:val="es-ES_tradnl"/>
        </w:rPr>
        <w:t>mala fe o negligencia grave de su parte.</w:t>
      </w:r>
    </w:p>
    <w:p w14:paraId="33127649" w14:textId="4B9138FD" w:rsidR="004406D4" w:rsidRPr="00B343E1" w:rsidRDefault="004406D4" w:rsidP="000019C8">
      <w:pPr>
        <w:pStyle w:val="NormalWeb"/>
        <w:spacing w:after="240" w:afterAutospacing="0" w:line="360" w:lineRule="auto"/>
        <w:ind w:firstLine="708"/>
        <w:jc w:val="both"/>
        <w:rPr>
          <w:rFonts w:ascii="Arial" w:hAnsi="Arial" w:cs="Arial"/>
          <w:i/>
          <w:sz w:val="26"/>
          <w:szCs w:val="26"/>
          <w:lang w:val="es-ES_tradnl"/>
        </w:rPr>
      </w:pPr>
      <w:r w:rsidRPr="004406D4">
        <w:rPr>
          <w:rFonts w:ascii="Arial" w:hAnsi="Arial" w:cs="Arial"/>
          <w:b/>
          <w:i/>
          <w:sz w:val="26"/>
          <w:szCs w:val="26"/>
          <w:lang w:val="es-ES_tradnl"/>
        </w:rPr>
        <w:t>La “ENTIDAD”, en todo momento, estará exenta de responsabilidad o culpa derivada de indebidos manejos y controles de los beneficios inherentes al presente Plan. Tampoco será responsable por fallas en la administración, ni por negligencia, omisiones o faltas de cualquier miembro del Comité Técnico</w:t>
      </w:r>
      <w:r>
        <w:rPr>
          <w:rFonts w:ascii="Arial" w:hAnsi="Arial" w:cs="Arial"/>
          <w:i/>
          <w:sz w:val="26"/>
          <w:szCs w:val="26"/>
          <w:lang w:val="es-ES_tradnl"/>
        </w:rPr>
        <w:t>.”</w:t>
      </w:r>
    </w:p>
    <w:p w14:paraId="3B6C1EC3" w14:textId="0887E7D7" w:rsidR="00AC3842" w:rsidRDefault="00AE29B2" w:rsidP="00AC3842">
      <w:pPr>
        <w:pStyle w:val="NormalWeb"/>
        <w:spacing w:after="240" w:afterAutospacing="0" w:line="360" w:lineRule="auto"/>
        <w:ind w:firstLine="708"/>
        <w:jc w:val="both"/>
        <w:rPr>
          <w:rFonts w:ascii="Arial" w:hAnsi="Arial" w:cs="Arial"/>
          <w:sz w:val="28"/>
          <w:szCs w:val="28"/>
          <w:shd w:val="clear" w:color="auto" w:fill="FFFFFF"/>
        </w:rPr>
      </w:pPr>
      <w:r>
        <w:rPr>
          <w:rFonts w:ascii="Arial" w:hAnsi="Arial" w:cs="Arial"/>
          <w:sz w:val="28"/>
          <w:szCs w:val="28"/>
          <w:lang w:val="es-ES_tradnl"/>
        </w:rPr>
        <w:lastRenderedPageBreak/>
        <w:t xml:space="preserve">Ahora, en la especie, se tiene que el actor funda su derecho al otorgamiento de la indemnización en la </w:t>
      </w:r>
      <w:r>
        <w:rPr>
          <w:rFonts w:ascii="Arial" w:hAnsi="Arial" w:cs="Arial"/>
          <w:sz w:val="28"/>
          <w:szCs w:val="28"/>
        </w:rPr>
        <w:t xml:space="preserve">Cláusula cuadragésima octava (48) del Convenio de Prestaciones Económicas y Sociales 2013, que a su vez deriva del </w:t>
      </w:r>
      <w:r>
        <w:rPr>
          <w:rFonts w:ascii="Arial" w:hAnsi="Arial" w:cs="Arial"/>
          <w:sz w:val="28"/>
          <w:szCs w:val="28"/>
          <w:lang w:val="es-ES_tradnl"/>
        </w:rPr>
        <w:t>Plan de Previsión Social para el Personal Sindicalizado y No Sindicalizado del Gobierno d</w:t>
      </w:r>
      <w:r w:rsidR="00E800FC">
        <w:rPr>
          <w:rFonts w:ascii="Arial" w:hAnsi="Arial" w:cs="Arial"/>
          <w:sz w:val="28"/>
          <w:szCs w:val="28"/>
          <w:lang w:val="es-ES_tradnl"/>
        </w:rPr>
        <w:t>el Estado de Sonora, motivándola</w:t>
      </w:r>
      <w:r>
        <w:rPr>
          <w:rFonts w:ascii="Arial" w:hAnsi="Arial" w:cs="Arial"/>
          <w:sz w:val="28"/>
          <w:szCs w:val="28"/>
          <w:lang w:val="es-ES_tradnl"/>
        </w:rPr>
        <w:t xml:space="preserve"> en el Dictamen de Invalidez emitido por la Comisión Médica del Instituto de Seguridad y Servicios Sociales de los Trabajadores del Estado de Sonora; sin embargo, cabe precisar que, si bien </w:t>
      </w:r>
      <w:r w:rsidR="00E21DA6">
        <w:rPr>
          <w:rFonts w:ascii="Arial" w:hAnsi="Arial" w:cs="Arial"/>
          <w:sz w:val="28"/>
          <w:szCs w:val="28"/>
          <w:lang w:val="es-ES_tradnl"/>
        </w:rPr>
        <w:t>el beneficio derivado del seguro de vida por Fallecimiento e Invalidez Total y Permanente previsto en la Cláusula T</w:t>
      </w:r>
      <w:r w:rsidR="00AC3842">
        <w:rPr>
          <w:rFonts w:ascii="Arial" w:hAnsi="Arial" w:cs="Arial"/>
          <w:sz w:val="28"/>
          <w:szCs w:val="28"/>
          <w:lang w:val="es-ES_tradnl"/>
        </w:rPr>
        <w:t>ercera del</w:t>
      </w:r>
      <w:r w:rsidR="00E21DA6">
        <w:rPr>
          <w:rFonts w:ascii="Arial" w:hAnsi="Arial" w:cs="Arial"/>
          <w:sz w:val="28"/>
          <w:szCs w:val="28"/>
          <w:lang w:val="es-ES_tradnl"/>
        </w:rPr>
        <w:t xml:space="preserve"> Capítulo II, Título II del Plan de mérito</w:t>
      </w:r>
      <w:r w:rsidR="00E800FC">
        <w:rPr>
          <w:rFonts w:ascii="Arial" w:hAnsi="Arial" w:cs="Arial"/>
          <w:sz w:val="28"/>
          <w:szCs w:val="28"/>
          <w:lang w:val="es-ES_tradnl"/>
        </w:rPr>
        <w:t xml:space="preserve"> [foja 39]</w:t>
      </w:r>
      <w:r w:rsidR="00E21DA6">
        <w:rPr>
          <w:rFonts w:ascii="Arial" w:hAnsi="Arial" w:cs="Arial"/>
          <w:sz w:val="28"/>
          <w:szCs w:val="28"/>
          <w:lang w:val="es-ES_tradnl"/>
        </w:rPr>
        <w:t xml:space="preserve">, contempla el pago de la </w:t>
      </w:r>
      <w:r w:rsidR="00222CD4">
        <w:rPr>
          <w:rFonts w:ascii="Arial" w:hAnsi="Arial" w:cs="Arial"/>
          <w:sz w:val="28"/>
          <w:szCs w:val="28"/>
          <w:lang w:val="es-ES_tradnl"/>
        </w:rPr>
        <w:t>indemnización</w:t>
      </w:r>
      <w:r w:rsidR="00E21DA6">
        <w:rPr>
          <w:rFonts w:ascii="Arial" w:hAnsi="Arial" w:cs="Arial"/>
          <w:sz w:val="28"/>
          <w:szCs w:val="28"/>
          <w:lang w:val="es-ES_tradnl"/>
        </w:rPr>
        <w:t xml:space="preserve"> reclamada a los Participantes o sus beneficiarios que sean o no elegibles para el pago de la pensión del Instituto de Seguridad y Servicios Sociales de los Trabajadores del Estado de Sonora, de las actuaciones que obran en el juicio </w:t>
      </w:r>
      <w:r w:rsidR="00E21DA6" w:rsidRPr="00E21DA6">
        <w:rPr>
          <w:rFonts w:ascii="Arial" w:hAnsi="Arial" w:cs="Arial"/>
          <w:b/>
          <w:sz w:val="28"/>
          <w:szCs w:val="28"/>
          <w:lang w:val="es-ES_tradnl"/>
        </w:rPr>
        <w:t>no se advierte que la parte actora haya reunido previamente los requisitos para ser considerado un Participante del Plan</w:t>
      </w:r>
      <w:r w:rsidR="00E21DA6">
        <w:rPr>
          <w:rFonts w:ascii="Arial" w:hAnsi="Arial" w:cs="Arial"/>
          <w:sz w:val="28"/>
          <w:szCs w:val="28"/>
          <w:lang w:val="es-ES_tradnl"/>
        </w:rPr>
        <w:t>, acorde a lo expuesto por este Tribunal en los párra</w:t>
      </w:r>
      <w:r w:rsidR="00886594">
        <w:rPr>
          <w:rFonts w:ascii="Arial" w:hAnsi="Arial" w:cs="Arial"/>
          <w:sz w:val="28"/>
          <w:szCs w:val="28"/>
          <w:lang w:val="es-ES_tradnl"/>
        </w:rPr>
        <w:t>fos que anteceden, sin que su exhibici</w:t>
      </w:r>
      <w:r w:rsidR="00AC3842">
        <w:rPr>
          <w:rFonts w:ascii="Arial" w:hAnsi="Arial" w:cs="Arial"/>
          <w:sz w:val="28"/>
          <w:szCs w:val="28"/>
          <w:lang w:val="es-ES_tradnl"/>
        </w:rPr>
        <w:t>ón resulte exigible</w:t>
      </w:r>
      <w:r w:rsidR="00886594">
        <w:rPr>
          <w:rFonts w:ascii="Arial" w:hAnsi="Arial" w:cs="Arial"/>
          <w:sz w:val="28"/>
          <w:szCs w:val="28"/>
          <w:lang w:val="es-ES_tradnl"/>
        </w:rPr>
        <w:t xml:space="preserve"> a los demandados del presente juicio, en virtud de que </w:t>
      </w:r>
      <w:r w:rsidR="00AC3842">
        <w:rPr>
          <w:rFonts w:ascii="Arial" w:hAnsi="Arial" w:cs="Arial"/>
          <w:sz w:val="28"/>
          <w:szCs w:val="28"/>
          <w:lang w:val="es-ES_tradnl"/>
        </w:rPr>
        <w:t xml:space="preserve">la </w:t>
      </w:r>
      <w:r w:rsidR="00222CD4">
        <w:rPr>
          <w:rFonts w:ascii="Arial" w:hAnsi="Arial" w:cs="Arial"/>
          <w:sz w:val="28"/>
          <w:szCs w:val="28"/>
          <w:lang w:val="es-ES_tradnl"/>
        </w:rPr>
        <w:t xml:space="preserve">prerrogativa </w:t>
      </w:r>
      <w:r w:rsidR="00AC3842">
        <w:rPr>
          <w:rFonts w:ascii="Arial" w:hAnsi="Arial" w:cs="Arial"/>
          <w:sz w:val="28"/>
          <w:szCs w:val="28"/>
          <w:lang w:val="es-ES_tradnl"/>
        </w:rPr>
        <w:t xml:space="preserve">en cita constituye una prestación extralegal que, </w:t>
      </w:r>
      <w:r w:rsidR="00AC3842">
        <w:rPr>
          <w:rFonts w:ascii="Arial" w:hAnsi="Arial" w:cs="Arial"/>
          <w:sz w:val="28"/>
          <w:szCs w:val="28"/>
          <w:shd w:val="clear" w:color="auto" w:fill="FFFFFF"/>
        </w:rPr>
        <w:t>por regla general, resultan todas aquellas que no se encuentran comprendidas como obligatorias dentro de la Ley Federal del Trabajo, aplicable supletoriamente a la Ley del Servicio Civil, en términos de su artículo 10, que de igual forma no se encuentra prevista dentro del capítulo III del mismo ordenamiento legal.</w:t>
      </w:r>
    </w:p>
    <w:p w14:paraId="45E627C6" w14:textId="796F41DB" w:rsidR="001964AD" w:rsidRDefault="001964AD" w:rsidP="00AC3842">
      <w:pPr>
        <w:pStyle w:val="NormalWeb"/>
        <w:spacing w:after="240" w:afterAutospacing="0" w:line="360" w:lineRule="auto"/>
        <w:ind w:firstLine="708"/>
        <w:jc w:val="both"/>
        <w:rPr>
          <w:rFonts w:ascii="Arial" w:hAnsi="Arial" w:cs="Arial"/>
          <w:sz w:val="28"/>
          <w:szCs w:val="28"/>
          <w:shd w:val="clear" w:color="auto" w:fill="FFFFFF"/>
        </w:rPr>
      </w:pPr>
      <w:r>
        <w:rPr>
          <w:rFonts w:ascii="Arial" w:hAnsi="Arial" w:cs="Arial"/>
          <w:sz w:val="28"/>
          <w:szCs w:val="28"/>
          <w:shd w:val="clear" w:color="auto" w:fill="FFFFFF"/>
        </w:rPr>
        <w:t xml:space="preserve">Luego entonces, el hecho de que el actor no haya demostrado ser un Participante del Plan (o en su defecto un beneficiario de un participante), implica que no se cumplió con una condición </w:t>
      </w:r>
      <w:r w:rsidRPr="005747E2">
        <w:rPr>
          <w:rFonts w:ascii="Arial" w:hAnsi="Arial" w:cs="Arial"/>
          <w:i/>
          <w:iCs/>
          <w:sz w:val="28"/>
          <w:szCs w:val="28"/>
          <w:shd w:val="clear" w:color="auto" w:fill="FFFFFF"/>
        </w:rPr>
        <w:t>sine qua non</w:t>
      </w:r>
      <w:r>
        <w:rPr>
          <w:rFonts w:ascii="Arial" w:hAnsi="Arial" w:cs="Arial"/>
          <w:sz w:val="28"/>
          <w:szCs w:val="28"/>
          <w:shd w:val="clear" w:color="auto" w:fill="FFFFFF"/>
        </w:rPr>
        <w:t xml:space="preserve"> para acceder a </w:t>
      </w:r>
      <w:r w:rsidR="00BE01A7">
        <w:rPr>
          <w:rFonts w:ascii="Arial" w:hAnsi="Arial" w:cs="Arial"/>
          <w:sz w:val="28"/>
          <w:szCs w:val="28"/>
          <w:shd w:val="clear" w:color="auto" w:fill="FFFFFF"/>
        </w:rPr>
        <w:t>dicha</w:t>
      </w:r>
      <w:r>
        <w:rPr>
          <w:rFonts w:ascii="Arial" w:hAnsi="Arial" w:cs="Arial"/>
          <w:sz w:val="28"/>
          <w:szCs w:val="28"/>
          <w:shd w:val="clear" w:color="auto" w:fill="FFFFFF"/>
        </w:rPr>
        <w:t xml:space="preserve"> prerrogativa</w:t>
      </w:r>
      <w:r w:rsidR="00BE01A7">
        <w:rPr>
          <w:rFonts w:ascii="Arial" w:hAnsi="Arial" w:cs="Arial"/>
          <w:sz w:val="28"/>
          <w:szCs w:val="28"/>
          <w:shd w:val="clear" w:color="auto" w:fill="FFFFFF"/>
        </w:rPr>
        <w:t>,</w:t>
      </w:r>
      <w:r>
        <w:rPr>
          <w:rFonts w:ascii="Arial" w:hAnsi="Arial" w:cs="Arial"/>
          <w:sz w:val="28"/>
          <w:szCs w:val="28"/>
          <w:shd w:val="clear" w:color="auto" w:fill="FFFFFF"/>
        </w:rPr>
        <w:t xml:space="preserve"> entendida como una prestación extralegal</w:t>
      </w:r>
      <w:r w:rsidR="002522B6">
        <w:rPr>
          <w:rFonts w:ascii="Arial" w:hAnsi="Arial" w:cs="Arial"/>
          <w:sz w:val="28"/>
          <w:szCs w:val="28"/>
          <w:shd w:val="clear" w:color="auto" w:fill="FFFFFF"/>
        </w:rPr>
        <w:t>,</w:t>
      </w:r>
      <w:r>
        <w:rPr>
          <w:rFonts w:ascii="Arial" w:hAnsi="Arial" w:cs="Arial"/>
          <w:sz w:val="28"/>
          <w:szCs w:val="28"/>
          <w:shd w:val="clear" w:color="auto" w:fill="FFFFFF"/>
        </w:rPr>
        <w:t xml:space="preserve"> en virtud de que</w:t>
      </w:r>
      <w:r w:rsidR="002522B6">
        <w:rPr>
          <w:rFonts w:ascii="Arial" w:hAnsi="Arial" w:cs="Arial"/>
          <w:sz w:val="28"/>
          <w:szCs w:val="28"/>
          <w:shd w:val="clear" w:color="auto" w:fill="FFFFFF"/>
        </w:rPr>
        <w:t xml:space="preserve"> dicha circunstancia es indispensable para actualizar el supuesto previsto en el citado apartado de BENEFICIOS POR FALLECIMIENTO E INVALIDEZ </w:t>
      </w:r>
      <w:r w:rsidR="002522B6">
        <w:rPr>
          <w:rFonts w:ascii="Arial" w:hAnsi="Arial" w:cs="Arial"/>
          <w:sz w:val="28"/>
          <w:szCs w:val="28"/>
          <w:shd w:val="clear" w:color="auto" w:fill="FFFFFF"/>
        </w:rPr>
        <w:lastRenderedPageBreak/>
        <w:t>TOTAL Y PERMANENTE</w:t>
      </w:r>
      <w:r w:rsidR="00BE01A7">
        <w:rPr>
          <w:rFonts w:ascii="Arial" w:hAnsi="Arial" w:cs="Arial"/>
          <w:sz w:val="28"/>
          <w:szCs w:val="28"/>
          <w:shd w:val="clear" w:color="auto" w:fill="FFFFFF"/>
        </w:rPr>
        <w:t>; es decir la calidad del sujeto objeto del convenio de referencia, por lo que de hacer caso omiso a dicha cuestión llegaría al extremo de poder proporcionar un beneficio indebido a quien no entabló con certeza una relación legal consensada o convenida.</w:t>
      </w:r>
    </w:p>
    <w:p w14:paraId="3DE5026C" w14:textId="77777777" w:rsidR="00AC3842" w:rsidRDefault="00AC3842" w:rsidP="00AC3842">
      <w:pPr>
        <w:pStyle w:val="NormalWeb"/>
        <w:spacing w:after="240" w:afterAutospacing="0" w:line="360" w:lineRule="auto"/>
        <w:ind w:firstLine="708"/>
        <w:jc w:val="both"/>
        <w:rPr>
          <w:rFonts w:ascii="Arial" w:hAnsi="Arial" w:cs="Arial"/>
          <w:sz w:val="28"/>
          <w:szCs w:val="28"/>
          <w:shd w:val="clear" w:color="auto" w:fill="FFFFFF"/>
        </w:rPr>
      </w:pPr>
      <w:r>
        <w:rPr>
          <w:rFonts w:ascii="Arial" w:hAnsi="Arial" w:cs="Arial"/>
          <w:sz w:val="28"/>
          <w:szCs w:val="28"/>
          <w:shd w:val="clear" w:color="auto" w:fill="FFFFFF"/>
        </w:rPr>
        <w:t>Por su parte, la carga de la prueba tratándose de la acción de pago de prestaciones extralegales corresponde a quien la interpone, en este caso al actor, en términos de lo expuesto por la otrora Cuarta Sala de la Suprema Corte de Justicia de la Nación, en la tesis con registr</w:t>
      </w:r>
      <w:r w:rsidRPr="00DF62A1">
        <w:rPr>
          <w:rFonts w:ascii="Arial" w:hAnsi="Arial" w:cs="Arial"/>
          <w:sz w:val="28"/>
          <w:szCs w:val="28"/>
          <w:shd w:val="clear" w:color="auto" w:fill="FFFFFF"/>
        </w:rPr>
        <w:t>o digital 242571, que expone lo siguiente:</w:t>
      </w:r>
    </w:p>
    <w:p w14:paraId="159AAC13" w14:textId="77777777" w:rsidR="00AC3842" w:rsidRPr="0060788B" w:rsidRDefault="00AC3842" w:rsidP="00AC3842">
      <w:pPr>
        <w:pStyle w:val="NormalWeb"/>
        <w:spacing w:after="240" w:afterAutospacing="0" w:line="360" w:lineRule="auto"/>
        <w:ind w:left="284" w:right="191"/>
        <w:jc w:val="both"/>
        <w:rPr>
          <w:rFonts w:ascii="Arial" w:hAnsi="Arial" w:cs="Arial"/>
          <w:sz w:val="26"/>
          <w:szCs w:val="26"/>
        </w:rPr>
      </w:pPr>
      <w:r>
        <w:rPr>
          <w:rFonts w:ascii="Arial" w:hAnsi="Arial" w:cs="Arial"/>
          <w:sz w:val="28"/>
          <w:szCs w:val="28"/>
          <w:shd w:val="clear" w:color="auto" w:fill="FFFFFF"/>
        </w:rPr>
        <w:t>“</w:t>
      </w:r>
      <w:r w:rsidRPr="00DF62A1">
        <w:rPr>
          <w:rFonts w:ascii="Arial" w:hAnsi="Arial" w:cs="Arial"/>
          <w:b/>
          <w:i/>
          <w:sz w:val="26"/>
          <w:szCs w:val="26"/>
          <w:shd w:val="clear" w:color="auto" w:fill="FFFFFF"/>
        </w:rPr>
        <w:t>PRESTACIONES EXTRALEGALES, CARGA DE LA PRUEBA TRATANDOSE DE</w:t>
      </w:r>
      <w:r w:rsidRPr="00DF62A1">
        <w:rPr>
          <w:rFonts w:ascii="Arial" w:hAnsi="Arial" w:cs="Arial"/>
          <w:i/>
          <w:sz w:val="26"/>
          <w:szCs w:val="26"/>
          <w:shd w:val="clear" w:color="auto" w:fill="FFFFFF"/>
        </w:rPr>
        <w:t xml:space="preserve">. </w:t>
      </w:r>
      <w:r w:rsidRPr="00DF62A1">
        <w:rPr>
          <w:rFonts w:ascii="Arial" w:hAnsi="Arial" w:cs="Arial"/>
          <w:i/>
          <w:sz w:val="26"/>
          <w:szCs w:val="26"/>
        </w:rPr>
        <w:t>Quien alega el otorgamiento de una prestación extralegal, debe acreditar en el juicio su procedencia, demostrando que su contraparte está obligada a satisfacerle la prestación que reclama; y, si no lo hace, el laudo absolutorio que sobre el particular se dicte, no es violatorio de garantías individuales</w:t>
      </w:r>
      <w:r w:rsidRPr="00DF62A1">
        <w:rPr>
          <w:rFonts w:ascii="Arial" w:hAnsi="Arial" w:cs="Arial"/>
          <w:sz w:val="26"/>
          <w:szCs w:val="26"/>
        </w:rPr>
        <w:t>.”</w:t>
      </w:r>
    </w:p>
    <w:p w14:paraId="476929A1" w14:textId="1E4E00EE" w:rsidR="007A3252" w:rsidRDefault="00AC3842" w:rsidP="000019C8">
      <w:pPr>
        <w:pStyle w:val="NormalWeb"/>
        <w:spacing w:after="240" w:afterAutospacing="0" w:line="360" w:lineRule="auto"/>
        <w:ind w:firstLine="708"/>
        <w:jc w:val="both"/>
        <w:rPr>
          <w:rFonts w:ascii="Arial" w:eastAsia="Calibri" w:hAnsi="Arial" w:cs="Arial"/>
          <w:sz w:val="28"/>
          <w:szCs w:val="28"/>
        </w:rPr>
      </w:pPr>
      <w:r>
        <w:rPr>
          <w:rFonts w:ascii="Arial" w:eastAsia="Calibri" w:hAnsi="Arial" w:cs="Arial"/>
          <w:sz w:val="28"/>
          <w:szCs w:val="28"/>
        </w:rPr>
        <w:t xml:space="preserve">Bajo esa óptica, de las manifestaciones vertidas por las partes, quedó demostrado que, en efecto, existe la </w:t>
      </w:r>
      <w:r w:rsidR="00222CD4">
        <w:rPr>
          <w:rFonts w:ascii="Arial" w:eastAsia="Calibri" w:hAnsi="Arial" w:cs="Arial"/>
          <w:sz w:val="28"/>
          <w:szCs w:val="28"/>
        </w:rPr>
        <w:t>indemnización solicitada por</w:t>
      </w:r>
      <w:r>
        <w:rPr>
          <w:rFonts w:ascii="Arial" w:eastAsia="Calibri" w:hAnsi="Arial" w:cs="Arial"/>
          <w:sz w:val="28"/>
          <w:szCs w:val="28"/>
        </w:rPr>
        <w:t xml:space="preserve"> el actor; no obstante, del material probatorio ofrecido por éste, no acreditó que </w:t>
      </w:r>
      <w:r w:rsidR="00222CD4">
        <w:rPr>
          <w:rFonts w:ascii="Arial" w:eastAsia="Calibri" w:hAnsi="Arial" w:cs="Arial"/>
          <w:sz w:val="28"/>
          <w:szCs w:val="28"/>
        </w:rPr>
        <w:t xml:space="preserve">haya reunido los requisitos para ser declarado </w:t>
      </w:r>
      <w:r w:rsidR="00222CD4" w:rsidRPr="006B548A">
        <w:rPr>
          <w:rFonts w:ascii="Arial" w:eastAsia="Calibri" w:hAnsi="Arial" w:cs="Arial"/>
          <w:b/>
          <w:bCs/>
          <w:sz w:val="28"/>
          <w:szCs w:val="28"/>
        </w:rPr>
        <w:t>“Participante del Plan</w:t>
      </w:r>
      <w:r w:rsidR="00462DB2">
        <w:rPr>
          <w:rFonts w:ascii="Arial" w:eastAsia="Calibri" w:hAnsi="Arial" w:cs="Arial"/>
          <w:b/>
          <w:bCs/>
          <w:sz w:val="28"/>
          <w:szCs w:val="28"/>
        </w:rPr>
        <w:t>”</w:t>
      </w:r>
      <w:r w:rsidR="00222CD4">
        <w:rPr>
          <w:rFonts w:ascii="Arial" w:eastAsia="Calibri" w:hAnsi="Arial" w:cs="Arial"/>
          <w:sz w:val="28"/>
          <w:szCs w:val="28"/>
        </w:rPr>
        <w:t xml:space="preserve">, ni </w:t>
      </w:r>
      <w:r w:rsidR="00462DB2">
        <w:rPr>
          <w:rFonts w:ascii="Arial" w:eastAsia="Calibri" w:hAnsi="Arial" w:cs="Arial"/>
          <w:sz w:val="28"/>
          <w:szCs w:val="28"/>
        </w:rPr>
        <w:t xml:space="preserve">que </w:t>
      </w:r>
      <w:r w:rsidR="00222CD4">
        <w:rPr>
          <w:rFonts w:ascii="Arial" w:eastAsia="Calibri" w:hAnsi="Arial" w:cs="Arial"/>
          <w:sz w:val="28"/>
          <w:szCs w:val="28"/>
        </w:rPr>
        <w:t>haya sido admitido con tal carácter por parte del Comité Técnico competente,</w:t>
      </w:r>
      <w:r w:rsidR="00505040">
        <w:rPr>
          <w:rFonts w:ascii="Arial" w:eastAsia="Calibri" w:hAnsi="Arial" w:cs="Arial"/>
          <w:sz w:val="28"/>
          <w:szCs w:val="28"/>
        </w:rPr>
        <w:t xml:space="preserve"> que a su vez, tampoco fue llamado a juicio, </w:t>
      </w:r>
      <w:r w:rsidR="00222CD4">
        <w:rPr>
          <w:rFonts w:ascii="Arial" w:eastAsia="Calibri" w:hAnsi="Arial" w:cs="Arial"/>
          <w:sz w:val="28"/>
          <w:szCs w:val="28"/>
        </w:rPr>
        <w:t xml:space="preserve">responsabilidad de la que incluso resulta ajena “LA ENTIDAD”, es decir, el </w:t>
      </w:r>
      <w:r w:rsidR="00462DB2">
        <w:rPr>
          <w:rFonts w:ascii="Arial" w:eastAsia="Calibri" w:hAnsi="Arial" w:cs="Arial"/>
          <w:sz w:val="28"/>
          <w:szCs w:val="28"/>
        </w:rPr>
        <w:t>GOBIERNO DEL ESTADO DE SONORA;</w:t>
      </w:r>
      <w:r w:rsidR="0002537D">
        <w:rPr>
          <w:rFonts w:ascii="Arial" w:eastAsia="Calibri" w:hAnsi="Arial" w:cs="Arial"/>
          <w:sz w:val="28"/>
          <w:szCs w:val="28"/>
        </w:rPr>
        <w:t xml:space="preserve"> </w:t>
      </w:r>
      <w:r w:rsidR="00462DB2">
        <w:rPr>
          <w:rFonts w:ascii="Arial" w:eastAsia="Calibri" w:hAnsi="Arial" w:cs="Arial"/>
          <w:sz w:val="28"/>
          <w:szCs w:val="28"/>
        </w:rPr>
        <w:t xml:space="preserve">de </w:t>
      </w:r>
      <w:r w:rsidR="0002537D">
        <w:rPr>
          <w:rFonts w:ascii="Arial" w:eastAsia="Calibri" w:hAnsi="Arial" w:cs="Arial"/>
          <w:sz w:val="28"/>
          <w:szCs w:val="28"/>
        </w:rPr>
        <w:t xml:space="preserve">lo que se concluye que resultan </w:t>
      </w:r>
      <w:r w:rsidR="001964AD">
        <w:rPr>
          <w:rFonts w:ascii="Arial" w:eastAsia="Calibri" w:hAnsi="Arial" w:cs="Arial"/>
          <w:sz w:val="28"/>
          <w:szCs w:val="28"/>
        </w:rPr>
        <w:t xml:space="preserve">constituir </w:t>
      </w:r>
      <w:r w:rsidR="0002537D">
        <w:rPr>
          <w:rFonts w:ascii="Arial" w:eastAsia="Calibri" w:hAnsi="Arial" w:cs="Arial"/>
          <w:sz w:val="28"/>
          <w:szCs w:val="28"/>
        </w:rPr>
        <w:t>requisitos de procedibilidad para acceder a la prestación reclamada, sin que el dictamen de invalidez</w:t>
      </w:r>
      <w:r w:rsidR="001964AD">
        <w:rPr>
          <w:rFonts w:ascii="Arial" w:eastAsia="Calibri" w:hAnsi="Arial" w:cs="Arial"/>
          <w:sz w:val="28"/>
          <w:szCs w:val="28"/>
        </w:rPr>
        <w:t>,</w:t>
      </w:r>
      <w:r w:rsidR="0002537D">
        <w:rPr>
          <w:rFonts w:ascii="Arial" w:eastAsia="Calibri" w:hAnsi="Arial" w:cs="Arial"/>
          <w:sz w:val="28"/>
          <w:szCs w:val="28"/>
        </w:rPr>
        <w:t xml:space="preserve"> que constituye la base de su acción</w:t>
      </w:r>
      <w:r w:rsidR="001964AD">
        <w:rPr>
          <w:rFonts w:ascii="Arial" w:eastAsia="Calibri" w:hAnsi="Arial" w:cs="Arial"/>
          <w:sz w:val="28"/>
          <w:szCs w:val="28"/>
        </w:rPr>
        <w:t>,</w:t>
      </w:r>
      <w:r w:rsidR="0002537D">
        <w:rPr>
          <w:rFonts w:ascii="Arial" w:eastAsia="Calibri" w:hAnsi="Arial" w:cs="Arial"/>
          <w:sz w:val="28"/>
          <w:szCs w:val="28"/>
        </w:rPr>
        <w:t xml:space="preserve"> resulte suficiente para determinar su procedencia, en el entendido de que dicha documental únicamente constituye un</w:t>
      </w:r>
      <w:r w:rsidR="001964AD">
        <w:rPr>
          <w:rFonts w:ascii="Arial" w:eastAsia="Calibri" w:hAnsi="Arial" w:cs="Arial"/>
          <w:sz w:val="28"/>
          <w:szCs w:val="28"/>
        </w:rPr>
        <w:t>o de tantos</w:t>
      </w:r>
      <w:r w:rsidR="0002537D">
        <w:rPr>
          <w:rFonts w:ascii="Arial" w:eastAsia="Calibri" w:hAnsi="Arial" w:cs="Arial"/>
          <w:sz w:val="28"/>
          <w:szCs w:val="28"/>
        </w:rPr>
        <w:t xml:space="preserve"> requisito</w:t>
      </w:r>
      <w:r w:rsidR="001964AD">
        <w:rPr>
          <w:rFonts w:ascii="Arial" w:eastAsia="Calibri" w:hAnsi="Arial" w:cs="Arial"/>
          <w:sz w:val="28"/>
          <w:szCs w:val="28"/>
        </w:rPr>
        <w:t>s previstos</w:t>
      </w:r>
      <w:r w:rsidR="0002537D">
        <w:rPr>
          <w:rFonts w:ascii="Arial" w:eastAsia="Calibri" w:hAnsi="Arial" w:cs="Arial"/>
          <w:sz w:val="28"/>
          <w:szCs w:val="28"/>
        </w:rPr>
        <w:t xml:space="preserve"> para dar inicio a la solicitud de pensión por invalidez ante el Instituto de Seguridad y Servicios Sociales de los Trabajadores del Estado de </w:t>
      </w:r>
      <w:r w:rsidR="0002537D">
        <w:rPr>
          <w:rFonts w:ascii="Arial" w:eastAsia="Calibri" w:hAnsi="Arial" w:cs="Arial"/>
          <w:sz w:val="28"/>
          <w:szCs w:val="28"/>
        </w:rPr>
        <w:lastRenderedPageBreak/>
        <w:t>Sonora, con fundamento en el Artículo 4</w:t>
      </w:r>
      <w:r w:rsidR="001964AD">
        <w:rPr>
          <w:rFonts w:ascii="Arial" w:eastAsia="Calibri" w:hAnsi="Arial" w:cs="Arial"/>
          <w:sz w:val="28"/>
          <w:szCs w:val="28"/>
        </w:rPr>
        <w:t>0</w:t>
      </w:r>
      <w:r w:rsidR="0002537D">
        <w:rPr>
          <w:rFonts w:ascii="Arial" w:eastAsia="Calibri" w:hAnsi="Arial" w:cs="Arial"/>
          <w:sz w:val="28"/>
          <w:szCs w:val="28"/>
        </w:rPr>
        <w:t xml:space="preserve"> del Reglamento de Pensiones del citado instituto, que señala lo siguiente:</w:t>
      </w:r>
    </w:p>
    <w:p w14:paraId="0A457248" w14:textId="1906848B" w:rsidR="0002537D" w:rsidRPr="006B548A" w:rsidRDefault="0002537D" w:rsidP="006B548A">
      <w:pPr>
        <w:pStyle w:val="NormalWeb"/>
        <w:spacing w:after="240" w:afterAutospacing="0" w:line="360" w:lineRule="auto"/>
        <w:ind w:left="284" w:right="284" w:firstLine="11"/>
        <w:jc w:val="both"/>
        <w:rPr>
          <w:rFonts w:ascii="Arial" w:eastAsia="Calibri" w:hAnsi="Arial" w:cs="Arial"/>
          <w:i/>
          <w:iCs/>
        </w:rPr>
      </w:pPr>
      <w:r w:rsidRPr="006B548A">
        <w:rPr>
          <w:rFonts w:ascii="Arial" w:eastAsia="Calibri" w:hAnsi="Arial" w:cs="Arial"/>
          <w:i/>
          <w:iCs/>
        </w:rPr>
        <w:t>“</w:t>
      </w:r>
      <w:r w:rsidRPr="006B548A">
        <w:rPr>
          <w:rFonts w:ascii="Arial" w:eastAsia="Calibri" w:hAnsi="Arial" w:cs="Arial"/>
          <w:b/>
          <w:i/>
          <w:iCs/>
        </w:rPr>
        <w:t>Artículo 40.-</w:t>
      </w:r>
      <w:r w:rsidRPr="006B548A">
        <w:rPr>
          <w:rFonts w:ascii="Arial" w:eastAsia="Calibri" w:hAnsi="Arial" w:cs="Arial"/>
          <w:i/>
          <w:iCs/>
        </w:rPr>
        <w:t xml:space="preserve"> Los trabajadores que soliciten al Instituto la pensión por invalidez, deberán presentar la siguiente documentación:</w:t>
      </w:r>
    </w:p>
    <w:p w14:paraId="2A177B4D" w14:textId="5704B8AD" w:rsidR="0002537D" w:rsidRPr="006B548A" w:rsidRDefault="0002537D" w:rsidP="006B548A">
      <w:pPr>
        <w:pStyle w:val="NormalWeb"/>
        <w:numPr>
          <w:ilvl w:val="0"/>
          <w:numId w:val="6"/>
        </w:numPr>
        <w:spacing w:after="240" w:afterAutospacing="0" w:line="360" w:lineRule="auto"/>
        <w:ind w:left="284" w:right="284" w:hanging="11"/>
        <w:jc w:val="both"/>
        <w:rPr>
          <w:rFonts w:ascii="Arial" w:eastAsia="Calibri" w:hAnsi="Arial" w:cs="Arial"/>
          <w:i/>
          <w:iCs/>
        </w:rPr>
      </w:pPr>
      <w:r w:rsidRPr="006B548A">
        <w:rPr>
          <w:rFonts w:ascii="Arial" w:eastAsia="Calibri" w:hAnsi="Arial" w:cs="Arial"/>
          <w:i/>
          <w:iCs/>
        </w:rPr>
        <w:t>Solicitud por escrito de la pensión en los formatos autorizados.</w:t>
      </w:r>
    </w:p>
    <w:p w14:paraId="58267935" w14:textId="7E6ED383" w:rsidR="0002537D" w:rsidRPr="006B548A" w:rsidRDefault="0002537D" w:rsidP="006B548A">
      <w:pPr>
        <w:pStyle w:val="NormalWeb"/>
        <w:numPr>
          <w:ilvl w:val="0"/>
          <w:numId w:val="6"/>
        </w:numPr>
        <w:spacing w:after="240" w:afterAutospacing="0" w:line="360" w:lineRule="auto"/>
        <w:ind w:left="284" w:right="284" w:hanging="11"/>
        <w:jc w:val="both"/>
        <w:rPr>
          <w:rFonts w:ascii="Arial" w:eastAsia="Calibri" w:hAnsi="Arial" w:cs="Arial"/>
          <w:i/>
          <w:iCs/>
        </w:rPr>
      </w:pPr>
      <w:r w:rsidRPr="006B548A">
        <w:rPr>
          <w:rFonts w:ascii="Arial" w:eastAsia="Calibri" w:hAnsi="Arial" w:cs="Arial"/>
          <w:i/>
          <w:iCs/>
        </w:rPr>
        <w:t>Constancia o constancias de servicios actualizada, con fecha no mayor a tres meses de antigüedad, la cual acredite un mínimo de 10 años de tiempo laborado, y deberá cumplir con lo dispuesto en el artículo 9 del reglamento.</w:t>
      </w:r>
    </w:p>
    <w:p w14:paraId="48FF1FAC" w14:textId="0368674B" w:rsidR="0002537D" w:rsidRPr="006B548A" w:rsidRDefault="0002537D" w:rsidP="006B548A">
      <w:pPr>
        <w:pStyle w:val="NormalWeb"/>
        <w:numPr>
          <w:ilvl w:val="0"/>
          <w:numId w:val="6"/>
        </w:numPr>
        <w:spacing w:after="240" w:afterAutospacing="0" w:line="360" w:lineRule="auto"/>
        <w:ind w:left="284" w:right="284" w:hanging="11"/>
        <w:jc w:val="both"/>
        <w:rPr>
          <w:rFonts w:ascii="Arial" w:eastAsia="Calibri" w:hAnsi="Arial" w:cs="Arial"/>
          <w:i/>
          <w:iCs/>
        </w:rPr>
      </w:pPr>
      <w:r w:rsidRPr="006B548A">
        <w:rPr>
          <w:rFonts w:ascii="Arial" w:eastAsia="Calibri" w:hAnsi="Arial" w:cs="Arial"/>
          <w:i/>
          <w:iCs/>
        </w:rPr>
        <w:t>Copia certificada del Acta de Nacimiento expedida por el Registro C</w:t>
      </w:r>
      <w:r w:rsidR="00043170" w:rsidRPr="006B548A">
        <w:rPr>
          <w:rFonts w:ascii="Arial" w:eastAsia="Calibri" w:hAnsi="Arial" w:cs="Arial"/>
          <w:i/>
          <w:iCs/>
        </w:rPr>
        <w:t>ivil, sin ser transcrita.</w:t>
      </w:r>
    </w:p>
    <w:p w14:paraId="574F62C4" w14:textId="49190F73" w:rsidR="00043170" w:rsidRPr="006B548A" w:rsidRDefault="00043170" w:rsidP="006B548A">
      <w:pPr>
        <w:pStyle w:val="NormalWeb"/>
        <w:numPr>
          <w:ilvl w:val="0"/>
          <w:numId w:val="6"/>
        </w:numPr>
        <w:spacing w:after="240" w:afterAutospacing="0" w:line="360" w:lineRule="auto"/>
        <w:ind w:left="284" w:right="284" w:hanging="11"/>
        <w:jc w:val="both"/>
        <w:rPr>
          <w:rFonts w:ascii="Arial" w:eastAsia="Calibri" w:hAnsi="Arial" w:cs="Arial"/>
          <w:i/>
          <w:iCs/>
        </w:rPr>
      </w:pPr>
      <w:r w:rsidRPr="006B548A">
        <w:rPr>
          <w:rFonts w:ascii="Arial" w:eastAsia="Calibri" w:hAnsi="Arial" w:cs="Arial"/>
          <w:i/>
          <w:iCs/>
        </w:rPr>
        <w:t>Tres últimos talones de cheque originales, a falta de ellos se podrá solicitar constancia de los últimos tres sueldos expedida por el Organismo correspondiente o en su caso, se certificará por el Institut</w:t>
      </w:r>
      <w:r w:rsidR="00505040" w:rsidRPr="006B548A">
        <w:rPr>
          <w:rFonts w:ascii="Arial" w:eastAsia="Calibri" w:hAnsi="Arial" w:cs="Arial"/>
          <w:i/>
          <w:iCs/>
        </w:rPr>
        <w:t>o en base a sus archivos.</w:t>
      </w:r>
    </w:p>
    <w:p w14:paraId="0A7517A7" w14:textId="1CB084DE" w:rsidR="00505040" w:rsidRPr="006B548A" w:rsidRDefault="00505040" w:rsidP="006B548A">
      <w:pPr>
        <w:pStyle w:val="NormalWeb"/>
        <w:numPr>
          <w:ilvl w:val="0"/>
          <w:numId w:val="6"/>
        </w:numPr>
        <w:spacing w:after="240" w:afterAutospacing="0" w:line="360" w:lineRule="auto"/>
        <w:ind w:left="284" w:right="284" w:hanging="11"/>
        <w:jc w:val="both"/>
        <w:rPr>
          <w:rFonts w:ascii="Arial" w:eastAsia="Calibri" w:hAnsi="Arial" w:cs="Arial"/>
          <w:i/>
          <w:iCs/>
        </w:rPr>
      </w:pPr>
      <w:r w:rsidRPr="006B548A">
        <w:rPr>
          <w:rFonts w:ascii="Arial" w:eastAsia="Calibri" w:hAnsi="Arial" w:cs="Arial"/>
          <w:i/>
          <w:iCs/>
        </w:rPr>
        <w:t>Fotografía tamaño credencial a color.</w:t>
      </w:r>
    </w:p>
    <w:p w14:paraId="0B06BDEB" w14:textId="66547860" w:rsidR="00505040" w:rsidRPr="006B548A" w:rsidRDefault="00505040" w:rsidP="006B548A">
      <w:pPr>
        <w:pStyle w:val="NormalWeb"/>
        <w:numPr>
          <w:ilvl w:val="0"/>
          <w:numId w:val="6"/>
        </w:numPr>
        <w:spacing w:after="240" w:afterAutospacing="0" w:line="360" w:lineRule="auto"/>
        <w:ind w:left="284" w:right="284" w:hanging="11"/>
        <w:jc w:val="both"/>
        <w:rPr>
          <w:rFonts w:ascii="Arial" w:eastAsia="Calibri" w:hAnsi="Arial" w:cs="Arial"/>
          <w:b/>
          <w:i/>
          <w:iCs/>
        </w:rPr>
      </w:pPr>
      <w:r w:rsidRPr="006B548A">
        <w:rPr>
          <w:rFonts w:ascii="Arial" w:eastAsia="Calibri" w:hAnsi="Arial" w:cs="Arial"/>
          <w:b/>
          <w:i/>
          <w:iCs/>
        </w:rPr>
        <w:t>Dictamen de invalidez, emitido por el Departamento de Salud Ocupacional.”</w:t>
      </w:r>
    </w:p>
    <w:p w14:paraId="3E3C83E8" w14:textId="3F8F4314" w:rsidR="000019C8" w:rsidRPr="003923CE" w:rsidRDefault="00505040" w:rsidP="00505040">
      <w:pPr>
        <w:pStyle w:val="NormalWeb"/>
        <w:spacing w:after="240" w:afterAutospacing="0" w:line="360" w:lineRule="auto"/>
        <w:ind w:firstLine="708"/>
        <w:jc w:val="both"/>
        <w:rPr>
          <w:rFonts w:ascii="Arial" w:hAnsi="Arial" w:cs="Arial"/>
          <w:iCs/>
          <w:sz w:val="28"/>
          <w:szCs w:val="28"/>
          <w:lang w:val="es-ES_tradnl"/>
        </w:rPr>
      </w:pPr>
      <w:r>
        <w:rPr>
          <w:rFonts w:ascii="Arial" w:hAnsi="Arial" w:cs="Arial"/>
          <w:sz w:val="28"/>
          <w:szCs w:val="28"/>
          <w:lang w:val="es-ES_tradnl"/>
        </w:rPr>
        <w:t xml:space="preserve">En consecuencia, bajo el cúmulo de fundamentos </w:t>
      </w:r>
      <w:r w:rsidR="00E800FC">
        <w:rPr>
          <w:rFonts w:ascii="Arial" w:hAnsi="Arial" w:cs="Arial"/>
          <w:sz w:val="28"/>
          <w:szCs w:val="28"/>
          <w:lang w:val="es-ES_tradnl"/>
        </w:rPr>
        <w:t>previamente estudiados</w:t>
      </w:r>
      <w:r>
        <w:rPr>
          <w:rFonts w:ascii="Arial" w:hAnsi="Arial" w:cs="Arial"/>
          <w:sz w:val="28"/>
          <w:szCs w:val="28"/>
          <w:lang w:val="es-ES_tradnl"/>
        </w:rPr>
        <w:t xml:space="preserve">, </w:t>
      </w:r>
      <w:bookmarkStart w:id="3" w:name="_Hlk108605922"/>
      <w:bookmarkStart w:id="4" w:name="_Hlk156402915"/>
      <w:r w:rsidR="000019C8" w:rsidRPr="003923CE">
        <w:rPr>
          <w:rFonts w:ascii="Arial" w:hAnsi="Arial" w:cs="Arial"/>
          <w:sz w:val="28"/>
          <w:szCs w:val="28"/>
        </w:rPr>
        <w:t xml:space="preserve">se </w:t>
      </w:r>
      <w:r w:rsidR="000019C8" w:rsidRPr="00065361">
        <w:rPr>
          <w:rFonts w:ascii="Arial" w:hAnsi="Arial" w:cs="Arial"/>
          <w:b/>
          <w:bCs/>
          <w:sz w:val="28"/>
          <w:szCs w:val="28"/>
        </w:rPr>
        <w:t>absuelve</w:t>
      </w:r>
      <w:r w:rsidR="000019C8" w:rsidRPr="003923CE">
        <w:rPr>
          <w:rFonts w:ascii="Arial" w:hAnsi="Arial" w:cs="Arial"/>
          <w:sz w:val="28"/>
          <w:szCs w:val="28"/>
        </w:rPr>
        <w:t xml:space="preserve"> </w:t>
      </w:r>
      <w:r>
        <w:rPr>
          <w:rFonts w:ascii="Arial" w:hAnsi="Arial" w:cs="Arial"/>
          <w:sz w:val="28"/>
          <w:szCs w:val="28"/>
        </w:rPr>
        <w:t>al</w:t>
      </w:r>
      <w:r w:rsidR="000019C8" w:rsidRPr="003923CE">
        <w:rPr>
          <w:rFonts w:ascii="Arial" w:hAnsi="Arial" w:cs="Arial"/>
          <w:sz w:val="28"/>
          <w:szCs w:val="28"/>
        </w:rPr>
        <w:t xml:space="preserve"> </w:t>
      </w:r>
      <w:r>
        <w:rPr>
          <w:rFonts w:ascii="Arial" w:hAnsi="Arial" w:cs="Arial"/>
          <w:b/>
          <w:sz w:val="28"/>
          <w:szCs w:val="28"/>
        </w:rPr>
        <w:t>GOBIERNO DEL ESTADO DE SONORA</w:t>
      </w:r>
      <w:r>
        <w:rPr>
          <w:rFonts w:ascii="Arial" w:hAnsi="Arial" w:cs="Arial"/>
          <w:sz w:val="28"/>
          <w:szCs w:val="28"/>
        </w:rPr>
        <w:t xml:space="preserve">, la </w:t>
      </w:r>
      <w:r>
        <w:rPr>
          <w:rFonts w:ascii="Arial" w:hAnsi="Arial" w:cs="Arial"/>
          <w:b/>
          <w:sz w:val="28"/>
          <w:szCs w:val="28"/>
        </w:rPr>
        <w:t xml:space="preserve">SECRETARÍA DE HACIENDA DEL ESTADO </w:t>
      </w:r>
      <w:r>
        <w:rPr>
          <w:rFonts w:ascii="Arial" w:hAnsi="Arial" w:cs="Arial"/>
          <w:sz w:val="28"/>
          <w:szCs w:val="28"/>
        </w:rPr>
        <w:t>y la</w:t>
      </w:r>
      <w:r>
        <w:rPr>
          <w:rFonts w:ascii="Arial" w:hAnsi="Arial" w:cs="Arial"/>
          <w:b/>
          <w:sz w:val="28"/>
          <w:szCs w:val="28"/>
        </w:rPr>
        <w:t xml:space="preserve"> SUBSECRETARÍA DE RECURSOS HUMANOS </w:t>
      </w:r>
      <w:r w:rsidR="000019C8">
        <w:rPr>
          <w:rFonts w:ascii="Arial" w:hAnsi="Arial" w:cs="Arial"/>
          <w:sz w:val="28"/>
          <w:szCs w:val="28"/>
        </w:rPr>
        <w:t>de</w:t>
      </w:r>
      <w:r w:rsidR="000019C8" w:rsidRPr="003923CE">
        <w:rPr>
          <w:rFonts w:ascii="Arial" w:hAnsi="Arial" w:cs="Arial"/>
          <w:sz w:val="28"/>
          <w:szCs w:val="28"/>
        </w:rPr>
        <w:t xml:space="preserve"> </w:t>
      </w:r>
      <w:r w:rsidR="000019C8">
        <w:rPr>
          <w:rFonts w:ascii="Arial" w:hAnsi="Arial" w:cs="Arial"/>
          <w:sz w:val="28"/>
          <w:szCs w:val="28"/>
        </w:rPr>
        <w:t xml:space="preserve">la acción de </w:t>
      </w:r>
      <w:r>
        <w:rPr>
          <w:rFonts w:ascii="Arial" w:hAnsi="Arial" w:cs="Arial"/>
          <w:sz w:val="28"/>
          <w:szCs w:val="28"/>
        </w:rPr>
        <w:t>pago de la indemnización por invalidez definitiva derivada del Convenio de Prestaciones Económicas y Sociales y el Plan de Previsión Social para el Personal Sindicalizado y no Sindicalizado del Gobierno del Estado de Sonora</w:t>
      </w:r>
      <w:r w:rsidR="000019C8" w:rsidRPr="003923CE">
        <w:rPr>
          <w:rFonts w:ascii="Arial" w:hAnsi="Arial" w:cs="Arial"/>
          <w:bCs/>
          <w:iCs/>
          <w:sz w:val="28"/>
          <w:szCs w:val="28"/>
          <w:lang w:val="es-ES_tradnl"/>
        </w:rPr>
        <w:t xml:space="preserve">, por los argumentos vertidos con </w:t>
      </w:r>
      <w:bookmarkEnd w:id="3"/>
      <w:r w:rsidR="000019C8" w:rsidRPr="003923CE">
        <w:rPr>
          <w:rFonts w:ascii="Arial" w:hAnsi="Arial" w:cs="Arial"/>
          <w:bCs/>
          <w:iCs/>
          <w:sz w:val="28"/>
          <w:szCs w:val="28"/>
          <w:lang w:val="es-ES_tradnl"/>
        </w:rPr>
        <w:t>antelación.</w:t>
      </w:r>
    </w:p>
    <w:p w14:paraId="1DB73FBC" w14:textId="77777777" w:rsidR="000019C8" w:rsidRPr="00A27684" w:rsidRDefault="000019C8" w:rsidP="000019C8">
      <w:pPr>
        <w:spacing w:after="480" w:line="360" w:lineRule="auto"/>
        <w:ind w:firstLine="709"/>
        <w:jc w:val="both"/>
        <w:rPr>
          <w:rFonts w:ascii="Arial" w:hAnsi="Arial" w:cs="Arial"/>
          <w:sz w:val="28"/>
          <w:szCs w:val="28"/>
          <w:lang w:val="es-ES_tradnl"/>
        </w:rPr>
      </w:pPr>
      <w:r w:rsidRPr="00204F76">
        <w:rPr>
          <w:rFonts w:ascii="Arial" w:hAnsi="Arial" w:cs="Arial"/>
          <w:sz w:val="28"/>
          <w:szCs w:val="28"/>
          <w:lang w:val="es-ES_tradnl"/>
        </w:rPr>
        <w:t xml:space="preserve">Por lo anteriormente expuesto y fundado, con fundamento en el </w:t>
      </w:r>
      <w:r w:rsidRPr="00A27684">
        <w:rPr>
          <w:rFonts w:ascii="Arial" w:hAnsi="Arial" w:cs="Arial"/>
          <w:sz w:val="28"/>
          <w:szCs w:val="28"/>
          <w:lang w:val="es-ES_tradnl"/>
        </w:rPr>
        <w:t>artículo 67 BIS de la Constitución Política del Estado Libre y Soberano de Sonora; 13 y 17 [fracción II] de la Ley de Justicia Administrativa para el Estado de Sonora, SE RESUELVE:</w:t>
      </w:r>
    </w:p>
    <w:p w14:paraId="1A14CFF6" w14:textId="77777777" w:rsidR="000019C8" w:rsidRPr="00A27684" w:rsidRDefault="000019C8" w:rsidP="000019C8">
      <w:pPr>
        <w:spacing w:after="100" w:afterAutospacing="1" w:line="360" w:lineRule="auto"/>
        <w:jc w:val="center"/>
        <w:rPr>
          <w:rFonts w:ascii="Arial" w:eastAsiaTheme="minorEastAsia" w:hAnsi="Arial" w:cs="Arial"/>
          <w:b/>
          <w:sz w:val="28"/>
          <w:szCs w:val="28"/>
          <w:lang w:val="es-ES_tradnl" w:eastAsia="es-ES"/>
        </w:rPr>
      </w:pPr>
      <w:r w:rsidRPr="00A27684">
        <w:rPr>
          <w:rFonts w:ascii="Arial" w:eastAsiaTheme="minorEastAsia" w:hAnsi="Arial" w:cs="Arial"/>
          <w:b/>
          <w:sz w:val="28"/>
          <w:szCs w:val="28"/>
          <w:lang w:val="es-ES_tradnl" w:eastAsia="es-ES"/>
        </w:rPr>
        <w:lastRenderedPageBreak/>
        <w:t>R E S O L U T I V O S</w:t>
      </w:r>
    </w:p>
    <w:p w14:paraId="2B7AE0D7" w14:textId="7CF12334" w:rsidR="000019C8" w:rsidRDefault="000019C8" w:rsidP="000019C8">
      <w:pPr>
        <w:pStyle w:val="NormalWeb"/>
        <w:spacing w:after="240" w:afterAutospacing="0" w:line="360" w:lineRule="auto"/>
        <w:ind w:firstLine="709"/>
        <w:jc w:val="both"/>
        <w:rPr>
          <w:rFonts w:ascii="Arial" w:hAnsi="Arial" w:cs="Arial"/>
          <w:sz w:val="28"/>
          <w:szCs w:val="28"/>
        </w:rPr>
      </w:pPr>
      <w:r>
        <w:rPr>
          <w:rFonts w:ascii="Arial" w:hAnsi="Arial" w:cs="Arial"/>
          <w:sz w:val="28"/>
          <w:szCs w:val="28"/>
        </w:rPr>
        <w:t xml:space="preserve"> </w:t>
      </w:r>
      <w:r w:rsidRPr="0080149A">
        <w:rPr>
          <w:rFonts w:ascii="Arial" w:hAnsi="Arial" w:cs="Arial"/>
          <w:b/>
          <w:bCs/>
          <w:sz w:val="28"/>
          <w:szCs w:val="28"/>
        </w:rPr>
        <w:t>PRIMERO</w:t>
      </w:r>
      <w:r>
        <w:rPr>
          <w:rFonts w:ascii="Arial" w:hAnsi="Arial" w:cs="Arial"/>
          <w:b/>
          <w:bCs/>
          <w:sz w:val="28"/>
          <w:szCs w:val="28"/>
        </w:rPr>
        <w:t>.-</w:t>
      </w:r>
      <w:r>
        <w:rPr>
          <w:rFonts w:ascii="Arial" w:hAnsi="Arial" w:cs="Arial"/>
          <w:sz w:val="28"/>
          <w:szCs w:val="28"/>
        </w:rPr>
        <w:t xml:space="preserve"> </w:t>
      </w:r>
      <w:r w:rsidRPr="00394D85">
        <w:rPr>
          <w:rFonts w:ascii="Arial" w:hAnsi="Arial" w:cs="Arial"/>
          <w:sz w:val="28"/>
          <w:szCs w:val="28"/>
        </w:rPr>
        <w:t xml:space="preserve">Se </w:t>
      </w:r>
      <w:r w:rsidRPr="00394D85">
        <w:rPr>
          <w:rFonts w:ascii="Arial" w:hAnsi="Arial" w:cs="Arial"/>
          <w:b/>
          <w:sz w:val="28"/>
          <w:szCs w:val="28"/>
        </w:rPr>
        <w:t xml:space="preserve">CUMPLIMENTA </w:t>
      </w:r>
      <w:r w:rsidRPr="00394D85">
        <w:rPr>
          <w:rFonts w:ascii="Arial" w:hAnsi="Arial" w:cs="Arial"/>
          <w:sz w:val="28"/>
          <w:szCs w:val="28"/>
        </w:rPr>
        <w:t xml:space="preserve">la ejecutoria emitida con fecha </w:t>
      </w:r>
      <w:r>
        <w:rPr>
          <w:rFonts w:ascii="Arial" w:hAnsi="Arial" w:cs="Arial"/>
          <w:sz w:val="28"/>
          <w:szCs w:val="28"/>
        </w:rPr>
        <w:t>veinticuatro de abril de dos mil veinticuatro</w:t>
      </w:r>
      <w:r w:rsidRPr="00394D85">
        <w:rPr>
          <w:rFonts w:ascii="Arial" w:hAnsi="Arial" w:cs="Arial"/>
          <w:sz w:val="28"/>
          <w:szCs w:val="28"/>
        </w:rPr>
        <w:t xml:space="preserve">, por el </w:t>
      </w:r>
      <w:r w:rsidR="00505040">
        <w:rPr>
          <w:rFonts w:ascii="Arial" w:hAnsi="Arial" w:cs="Arial"/>
          <w:sz w:val="28"/>
          <w:szCs w:val="28"/>
        </w:rPr>
        <w:t xml:space="preserve">Tercer </w:t>
      </w:r>
      <w:r w:rsidRPr="00394D85">
        <w:rPr>
          <w:rFonts w:ascii="Arial" w:hAnsi="Arial" w:cs="Arial"/>
          <w:sz w:val="28"/>
          <w:szCs w:val="28"/>
        </w:rPr>
        <w:t xml:space="preserve">Tribunal Colegiado en Materias Civil y de Trabajo del Quinto Circuito, dentro del </w:t>
      </w:r>
      <w:r w:rsidRPr="00394D85">
        <w:rPr>
          <w:rFonts w:ascii="Arial" w:hAnsi="Arial" w:cs="Arial"/>
          <w:b/>
          <w:bCs/>
          <w:sz w:val="28"/>
          <w:szCs w:val="28"/>
        </w:rPr>
        <w:t>juicio de amparo directo laboral número</w:t>
      </w:r>
      <w:r w:rsidRPr="00394D85">
        <w:rPr>
          <w:rFonts w:ascii="Arial" w:hAnsi="Arial" w:cs="Arial"/>
          <w:sz w:val="28"/>
          <w:szCs w:val="28"/>
        </w:rPr>
        <w:t xml:space="preserve"> </w:t>
      </w:r>
      <w:r w:rsidR="00505040">
        <w:rPr>
          <w:rFonts w:ascii="Arial" w:hAnsi="Arial" w:cs="Arial"/>
          <w:b/>
          <w:sz w:val="28"/>
          <w:szCs w:val="28"/>
        </w:rPr>
        <w:t>385</w:t>
      </w:r>
      <w:r w:rsidRPr="00394D85">
        <w:rPr>
          <w:rFonts w:ascii="Arial" w:hAnsi="Arial" w:cs="Arial"/>
          <w:b/>
          <w:sz w:val="28"/>
          <w:szCs w:val="28"/>
        </w:rPr>
        <w:t>/202</w:t>
      </w:r>
      <w:r w:rsidR="00505040">
        <w:rPr>
          <w:rFonts w:ascii="Arial" w:hAnsi="Arial" w:cs="Arial"/>
          <w:b/>
          <w:sz w:val="28"/>
          <w:szCs w:val="28"/>
        </w:rPr>
        <w:t xml:space="preserve">3 </w:t>
      </w:r>
      <w:r w:rsidRPr="00394D85">
        <w:rPr>
          <w:rFonts w:ascii="Arial" w:hAnsi="Arial" w:cs="Arial"/>
          <w:sz w:val="28"/>
          <w:szCs w:val="28"/>
        </w:rPr>
        <w:t>reiterando</w:t>
      </w:r>
      <w:r w:rsidR="00AA1DEB">
        <w:rPr>
          <w:rFonts w:ascii="Arial" w:hAnsi="Arial" w:cs="Arial"/>
          <w:sz w:val="28"/>
          <w:szCs w:val="28"/>
        </w:rPr>
        <w:t xml:space="preserve"> que</w:t>
      </w:r>
      <w:r>
        <w:rPr>
          <w:rFonts w:ascii="Arial" w:hAnsi="Arial" w:cs="Arial"/>
          <w:sz w:val="28"/>
          <w:szCs w:val="28"/>
        </w:rPr>
        <w:t xml:space="preserve"> </w:t>
      </w:r>
      <w:r w:rsidRPr="00A27684">
        <w:rPr>
          <w:rFonts w:ascii="Arial" w:hAnsi="Arial" w:cs="Arial"/>
          <w:sz w:val="28"/>
          <w:szCs w:val="28"/>
        </w:rPr>
        <w:t>se deja sin efecto</w:t>
      </w:r>
      <w:r>
        <w:rPr>
          <w:rFonts w:ascii="Arial" w:hAnsi="Arial" w:cs="Arial"/>
          <w:sz w:val="28"/>
          <w:szCs w:val="28"/>
        </w:rPr>
        <w:t>s</w:t>
      </w:r>
      <w:r w:rsidRPr="00A27684">
        <w:rPr>
          <w:rFonts w:ascii="Arial" w:hAnsi="Arial" w:cs="Arial"/>
          <w:sz w:val="28"/>
          <w:szCs w:val="28"/>
        </w:rPr>
        <w:t xml:space="preserve"> la resolución de fecha </w:t>
      </w:r>
      <w:r w:rsidR="00505040">
        <w:rPr>
          <w:rFonts w:ascii="Arial" w:hAnsi="Arial" w:cs="Arial"/>
          <w:b/>
          <w:bCs/>
          <w:sz w:val="28"/>
          <w:szCs w:val="28"/>
        </w:rPr>
        <w:t>veintiocho de febrero</w:t>
      </w:r>
      <w:r w:rsidR="00856CA0">
        <w:rPr>
          <w:rFonts w:ascii="Arial" w:hAnsi="Arial" w:cs="Arial"/>
          <w:b/>
          <w:bCs/>
          <w:sz w:val="28"/>
          <w:szCs w:val="28"/>
        </w:rPr>
        <w:t xml:space="preserve"> </w:t>
      </w:r>
      <w:r w:rsidRPr="00A27684">
        <w:rPr>
          <w:rFonts w:ascii="Arial" w:hAnsi="Arial" w:cs="Arial"/>
          <w:b/>
          <w:bCs/>
          <w:sz w:val="28"/>
          <w:szCs w:val="28"/>
        </w:rPr>
        <w:t>de dos mil veintitrés</w:t>
      </w:r>
      <w:r w:rsidRPr="00A27684">
        <w:rPr>
          <w:rFonts w:ascii="Arial" w:hAnsi="Arial" w:cs="Arial"/>
          <w:sz w:val="28"/>
          <w:szCs w:val="28"/>
        </w:rPr>
        <w:t xml:space="preserve"> emitida por este Tribunal</w:t>
      </w:r>
      <w:r>
        <w:rPr>
          <w:rFonts w:ascii="Arial" w:hAnsi="Arial" w:cs="Arial"/>
          <w:sz w:val="28"/>
          <w:szCs w:val="28"/>
        </w:rPr>
        <w:t xml:space="preserve"> y en consecuencia se dicta la presente resolución, ordenándose informar</w:t>
      </w:r>
      <w:r w:rsidR="00AA1DEB">
        <w:rPr>
          <w:rFonts w:ascii="Arial" w:hAnsi="Arial" w:cs="Arial"/>
          <w:sz w:val="28"/>
          <w:szCs w:val="28"/>
        </w:rPr>
        <w:t xml:space="preserve"> lo conducente</w:t>
      </w:r>
      <w:r>
        <w:rPr>
          <w:rFonts w:ascii="Arial" w:hAnsi="Arial" w:cs="Arial"/>
          <w:sz w:val="28"/>
          <w:szCs w:val="28"/>
        </w:rPr>
        <w:t xml:space="preserve"> al </w:t>
      </w:r>
      <w:r w:rsidR="00505040">
        <w:rPr>
          <w:rFonts w:ascii="Arial" w:hAnsi="Arial" w:cs="Arial"/>
          <w:sz w:val="28"/>
          <w:szCs w:val="28"/>
        </w:rPr>
        <w:t xml:space="preserve">Tercer </w:t>
      </w:r>
      <w:r>
        <w:rPr>
          <w:rFonts w:ascii="Arial" w:hAnsi="Arial" w:cs="Arial"/>
          <w:sz w:val="28"/>
          <w:szCs w:val="28"/>
        </w:rPr>
        <w:t>Tribunal Colegiado en Materias Civil y del Trabajo del Quinto Circuito.</w:t>
      </w:r>
    </w:p>
    <w:p w14:paraId="24107518" w14:textId="77777777" w:rsidR="000019C8" w:rsidRDefault="000019C8" w:rsidP="000019C8">
      <w:pPr>
        <w:pStyle w:val="NormalWeb"/>
        <w:spacing w:before="0" w:beforeAutospacing="0" w:line="360" w:lineRule="auto"/>
        <w:ind w:firstLine="709"/>
        <w:jc w:val="both"/>
        <w:rPr>
          <w:rFonts w:ascii="Arial" w:hAnsi="Arial" w:cs="Arial"/>
          <w:sz w:val="28"/>
          <w:szCs w:val="28"/>
        </w:rPr>
      </w:pPr>
      <w:r w:rsidRPr="00A27684">
        <w:rPr>
          <w:rFonts w:ascii="Arial" w:hAnsi="Arial" w:cs="Arial"/>
          <w:b/>
          <w:bCs/>
          <w:sz w:val="28"/>
          <w:szCs w:val="28"/>
        </w:rPr>
        <w:t>SEGUNDO.-</w:t>
      </w:r>
      <w:r>
        <w:rPr>
          <w:rFonts w:ascii="Arial" w:hAnsi="Arial" w:cs="Arial"/>
          <w:sz w:val="28"/>
          <w:szCs w:val="28"/>
        </w:rPr>
        <w:t xml:space="preserve"> </w:t>
      </w:r>
      <w:r w:rsidRPr="00E45057">
        <w:rPr>
          <w:rFonts w:ascii="Arial" w:hAnsi="Arial" w:cs="Arial"/>
          <w:sz w:val="28"/>
          <w:szCs w:val="28"/>
        </w:rPr>
        <w:t xml:space="preserve">Este Tribunal es </w:t>
      </w:r>
      <w:r w:rsidRPr="00E45057">
        <w:rPr>
          <w:rFonts w:ascii="Arial" w:hAnsi="Arial" w:cs="Arial"/>
          <w:b/>
          <w:sz w:val="28"/>
          <w:szCs w:val="28"/>
        </w:rPr>
        <w:t>COMPETENTE</w:t>
      </w:r>
      <w:r w:rsidRPr="00E45057">
        <w:rPr>
          <w:rFonts w:ascii="Arial" w:hAnsi="Arial" w:cs="Arial"/>
          <w:sz w:val="28"/>
          <w:szCs w:val="28"/>
        </w:rPr>
        <w:t xml:space="preserve"> para conocer y decidir sobre los juicios del servicio civil, en funciones de Tribunal de Conciliación y Arbitraje, siendo la vía elegida por la parte actora para su trámite, la correcta y procedente</w:t>
      </w:r>
      <w:r>
        <w:rPr>
          <w:rFonts w:ascii="Arial" w:hAnsi="Arial" w:cs="Arial"/>
          <w:sz w:val="28"/>
          <w:szCs w:val="28"/>
        </w:rPr>
        <w:t xml:space="preserve">, ello según se explica en el </w:t>
      </w:r>
      <w:r w:rsidRPr="009F59BD">
        <w:rPr>
          <w:rFonts w:ascii="Arial" w:hAnsi="Arial" w:cs="Arial"/>
          <w:b/>
          <w:bCs/>
          <w:sz w:val="28"/>
          <w:szCs w:val="28"/>
        </w:rPr>
        <w:t>considerando II y IV</w:t>
      </w:r>
      <w:r>
        <w:rPr>
          <w:rFonts w:ascii="Arial" w:hAnsi="Arial" w:cs="Arial"/>
          <w:sz w:val="28"/>
          <w:szCs w:val="28"/>
        </w:rPr>
        <w:t xml:space="preserve"> de la presente resolución.</w:t>
      </w:r>
    </w:p>
    <w:p w14:paraId="2668DD28" w14:textId="3A8B3CF4" w:rsidR="000019C8" w:rsidRDefault="000019C8" w:rsidP="000019C8">
      <w:pPr>
        <w:spacing w:before="100" w:beforeAutospacing="1" w:after="240" w:line="360" w:lineRule="auto"/>
        <w:ind w:firstLine="708"/>
        <w:jc w:val="both"/>
        <w:rPr>
          <w:rFonts w:ascii="Arial" w:hAnsi="Arial" w:cs="Arial"/>
          <w:sz w:val="28"/>
          <w:szCs w:val="28"/>
        </w:rPr>
      </w:pPr>
      <w:r>
        <w:rPr>
          <w:rFonts w:ascii="Arial" w:hAnsi="Arial" w:cs="Arial"/>
          <w:b/>
          <w:sz w:val="28"/>
          <w:szCs w:val="28"/>
        </w:rPr>
        <w:t>TERCERO</w:t>
      </w:r>
      <w:r w:rsidRPr="00204F76">
        <w:rPr>
          <w:rFonts w:ascii="Arial" w:hAnsi="Arial" w:cs="Arial"/>
          <w:b/>
          <w:sz w:val="28"/>
          <w:szCs w:val="28"/>
        </w:rPr>
        <w:t>.-</w:t>
      </w:r>
      <w:r w:rsidR="005567B4">
        <w:rPr>
          <w:rFonts w:ascii="Arial" w:hAnsi="Arial" w:cs="Arial"/>
          <w:sz w:val="28"/>
          <w:szCs w:val="28"/>
        </w:rPr>
        <w:t xml:space="preserve"> No ha procedido la acción intentada</w:t>
      </w:r>
      <w:r>
        <w:rPr>
          <w:rFonts w:ascii="Arial" w:hAnsi="Arial" w:cs="Arial"/>
          <w:sz w:val="28"/>
          <w:szCs w:val="28"/>
        </w:rPr>
        <w:t xml:space="preserve"> por </w:t>
      </w:r>
      <w:r w:rsidR="00026D9A">
        <w:rPr>
          <w:rFonts w:ascii="Arial" w:eastAsia="Calibri" w:hAnsi="Arial" w:cs="Arial"/>
          <w:b/>
          <w:sz w:val="28"/>
          <w:szCs w:val="28"/>
          <w:lang w:val="es-ES_tradnl"/>
        </w:rPr>
        <w:t>**** **** **** ****</w:t>
      </w:r>
      <w:r w:rsidR="005567B4">
        <w:rPr>
          <w:rFonts w:ascii="Arial" w:eastAsia="Calibri" w:hAnsi="Arial" w:cs="Arial"/>
          <w:b/>
          <w:sz w:val="28"/>
          <w:szCs w:val="28"/>
          <w:lang w:val="es-ES_tradnl"/>
        </w:rPr>
        <w:t xml:space="preserve"> </w:t>
      </w:r>
      <w:r w:rsidRPr="00443E77">
        <w:rPr>
          <w:rFonts w:ascii="Arial" w:hAnsi="Arial" w:cs="Arial"/>
          <w:sz w:val="28"/>
          <w:szCs w:val="28"/>
        </w:rPr>
        <w:t>en contra de</w:t>
      </w:r>
      <w:r w:rsidR="005567B4">
        <w:rPr>
          <w:rFonts w:ascii="Arial" w:hAnsi="Arial" w:cs="Arial"/>
          <w:sz w:val="28"/>
          <w:szCs w:val="28"/>
        </w:rPr>
        <w:t>l</w:t>
      </w:r>
      <w:r w:rsidRPr="00443E77">
        <w:rPr>
          <w:rFonts w:ascii="Arial" w:hAnsi="Arial" w:cs="Arial"/>
          <w:sz w:val="28"/>
          <w:szCs w:val="28"/>
        </w:rPr>
        <w:t xml:space="preserve"> </w:t>
      </w:r>
      <w:r w:rsidR="005567B4">
        <w:rPr>
          <w:rFonts w:ascii="Arial" w:hAnsi="Arial" w:cs="Arial"/>
          <w:b/>
          <w:sz w:val="28"/>
          <w:szCs w:val="28"/>
        </w:rPr>
        <w:t>GOBIERNO DEL ESTADO DE SONORA</w:t>
      </w:r>
      <w:r w:rsidR="005567B4">
        <w:rPr>
          <w:rFonts w:ascii="Arial" w:hAnsi="Arial" w:cs="Arial"/>
          <w:sz w:val="28"/>
          <w:szCs w:val="28"/>
        </w:rPr>
        <w:t xml:space="preserve">, la </w:t>
      </w:r>
      <w:r w:rsidR="005567B4">
        <w:rPr>
          <w:rFonts w:ascii="Arial" w:hAnsi="Arial" w:cs="Arial"/>
          <w:b/>
          <w:sz w:val="28"/>
          <w:szCs w:val="28"/>
        </w:rPr>
        <w:t xml:space="preserve">SECRETARÍA DE HACIENDA DEL ESTADO </w:t>
      </w:r>
      <w:r w:rsidR="005567B4">
        <w:rPr>
          <w:rFonts w:ascii="Arial" w:hAnsi="Arial" w:cs="Arial"/>
          <w:sz w:val="28"/>
          <w:szCs w:val="28"/>
        </w:rPr>
        <w:t>y la</w:t>
      </w:r>
      <w:r w:rsidR="005567B4">
        <w:rPr>
          <w:rFonts w:ascii="Arial" w:hAnsi="Arial" w:cs="Arial"/>
          <w:b/>
          <w:sz w:val="28"/>
          <w:szCs w:val="28"/>
        </w:rPr>
        <w:t xml:space="preserve"> SUBSECRETARÍA DE RECURSOS HUMANOS</w:t>
      </w:r>
      <w:r w:rsidRPr="00443E77">
        <w:rPr>
          <w:rFonts w:ascii="Arial" w:hAnsi="Arial" w:cs="Arial"/>
          <w:sz w:val="28"/>
          <w:szCs w:val="28"/>
        </w:rPr>
        <w:t>.</w:t>
      </w:r>
    </w:p>
    <w:p w14:paraId="307FADD8" w14:textId="4A72F96E" w:rsidR="000019C8" w:rsidRDefault="000019C8" w:rsidP="000019C8">
      <w:pPr>
        <w:spacing w:before="100" w:beforeAutospacing="1" w:after="240" w:line="360" w:lineRule="auto"/>
        <w:ind w:firstLine="708"/>
        <w:jc w:val="both"/>
        <w:rPr>
          <w:rFonts w:ascii="Arial" w:hAnsi="Arial" w:cs="Arial"/>
          <w:sz w:val="28"/>
          <w:szCs w:val="28"/>
        </w:rPr>
      </w:pPr>
      <w:r>
        <w:rPr>
          <w:rFonts w:ascii="Arial" w:hAnsi="Arial" w:cs="Arial"/>
          <w:b/>
          <w:bCs/>
          <w:sz w:val="28"/>
          <w:szCs w:val="28"/>
        </w:rPr>
        <w:t>CUARTO.-</w:t>
      </w:r>
      <w:r w:rsidRPr="00443E77">
        <w:rPr>
          <w:rFonts w:ascii="Arial" w:hAnsi="Arial" w:cs="Arial"/>
          <w:sz w:val="28"/>
          <w:szCs w:val="28"/>
        </w:rPr>
        <w:t xml:space="preserve"> </w:t>
      </w:r>
      <w:bookmarkStart w:id="5" w:name="_Hlk66879325"/>
      <w:bookmarkStart w:id="6" w:name="_Hlk66878706"/>
      <w:bookmarkEnd w:id="4"/>
      <w:r>
        <w:rPr>
          <w:rFonts w:ascii="Arial" w:hAnsi="Arial" w:cs="Arial"/>
          <w:sz w:val="28"/>
          <w:szCs w:val="28"/>
        </w:rPr>
        <w:t xml:space="preserve">Por lo tanto, se </w:t>
      </w:r>
      <w:r w:rsidRPr="00204F76">
        <w:rPr>
          <w:rFonts w:ascii="Arial" w:hAnsi="Arial" w:cs="Arial"/>
          <w:b/>
          <w:bCs/>
          <w:sz w:val="28"/>
          <w:szCs w:val="28"/>
        </w:rPr>
        <w:t>absuelve</w:t>
      </w:r>
      <w:r w:rsidR="005567B4">
        <w:rPr>
          <w:rFonts w:ascii="Arial" w:hAnsi="Arial" w:cs="Arial"/>
          <w:sz w:val="28"/>
          <w:szCs w:val="28"/>
        </w:rPr>
        <w:t xml:space="preserve"> a los demandados </w:t>
      </w:r>
      <w:r>
        <w:rPr>
          <w:rFonts w:ascii="Arial" w:hAnsi="Arial" w:cs="Arial"/>
          <w:sz w:val="28"/>
          <w:szCs w:val="28"/>
        </w:rPr>
        <w:t xml:space="preserve">del pago </w:t>
      </w:r>
      <w:r w:rsidR="005567B4">
        <w:rPr>
          <w:rFonts w:ascii="Arial" w:hAnsi="Arial" w:cs="Arial"/>
          <w:sz w:val="28"/>
          <w:szCs w:val="28"/>
        </w:rPr>
        <w:t>pago de la indemnización por invalidez definitiva derivada del Convenio de Prestaciones Económicas y Sociales y el Plan de Previsión Social para el Personal Sindicalizado y no Sindicalizado del Gobierno del Estado de Sonora</w:t>
      </w:r>
      <w:r>
        <w:rPr>
          <w:rFonts w:ascii="Arial" w:hAnsi="Arial" w:cs="Arial"/>
          <w:sz w:val="28"/>
          <w:szCs w:val="28"/>
        </w:rPr>
        <w:t xml:space="preserve">, por las razones expuestas en el en el </w:t>
      </w:r>
      <w:r w:rsidRPr="00DC089D">
        <w:rPr>
          <w:rFonts w:ascii="Arial" w:hAnsi="Arial" w:cs="Arial"/>
          <w:b/>
          <w:bCs/>
          <w:sz w:val="28"/>
          <w:szCs w:val="28"/>
        </w:rPr>
        <w:t>último considerando (</w:t>
      </w:r>
      <w:r w:rsidR="00856CA0">
        <w:rPr>
          <w:rFonts w:ascii="Arial" w:hAnsi="Arial" w:cs="Arial"/>
          <w:b/>
          <w:bCs/>
          <w:sz w:val="28"/>
          <w:szCs w:val="28"/>
        </w:rPr>
        <w:t>I</w:t>
      </w:r>
      <w:r w:rsidRPr="00DC089D">
        <w:rPr>
          <w:rFonts w:ascii="Arial" w:hAnsi="Arial" w:cs="Arial"/>
          <w:b/>
          <w:bCs/>
          <w:sz w:val="28"/>
          <w:szCs w:val="28"/>
        </w:rPr>
        <w:t>X)</w:t>
      </w:r>
      <w:r>
        <w:rPr>
          <w:rFonts w:ascii="Arial" w:hAnsi="Arial" w:cs="Arial"/>
          <w:sz w:val="28"/>
          <w:szCs w:val="28"/>
        </w:rPr>
        <w:t xml:space="preserve"> de la presente resolución.</w:t>
      </w:r>
    </w:p>
    <w:p w14:paraId="2D3D08C4" w14:textId="7AA6C896" w:rsidR="000019C8" w:rsidRDefault="000019C8" w:rsidP="000019C8">
      <w:pPr>
        <w:pStyle w:val="NormalWeb"/>
        <w:spacing w:after="240" w:afterAutospacing="0" w:line="360" w:lineRule="auto"/>
        <w:ind w:firstLine="708"/>
        <w:jc w:val="both"/>
        <w:rPr>
          <w:rFonts w:ascii="Arial" w:hAnsi="Arial" w:cs="Arial"/>
          <w:sz w:val="28"/>
          <w:szCs w:val="28"/>
        </w:rPr>
      </w:pPr>
      <w:r>
        <w:rPr>
          <w:rFonts w:ascii="Arial" w:hAnsi="Arial" w:cs="Arial"/>
          <w:sz w:val="28"/>
          <w:szCs w:val="28"/>
        </w:rPr>
        <w:t xml:space="preserve"> </w:t>
      </w:r>
      <w:bookmarkEnd w:id="5"/>
      <w:bookmarkEnd w:id="6"/>
      <w:r>
        <w:rPr>
          <w:rFonts w:ascii="Arial" w:hAnsi="Arial" w:cs="Arial"/>
          <w:b/>
          <w:sz w:val="28"/>
          <w:szCs w:val="28"/>
        </w:rPr>
        <w:t>SEXTO.- NOTIFÍQUESE PERSONALMENTE</w:t>
      </w:r>
      <w:r>
        <w:rPr>
          <w:rFonts w:ascii="Arial" w:hAnsi="Arial" w:cs="Arial"/>
          <w:sz w:val="28"/>
          <w:szCs w:val="28"/>
        </w:rPr>
        <w:t xml:space="preserve"> </w:t>
      </w:r>
      <w:bookmarkStart w:id="7" w:name="_Hlk157012496"/>
      <w:bookmarkStart w:id="8" w:name="_Hlk157011044"/>
      <w:r w:rsidRPr="0068592E">
        <w:rPr>
          <w:rFonts w:ascii="Arial" w:hAnsi="Arial" w:cs="Arial"/>
          <w:sz w:val="28"/>
          <w:szCs w:val="28"/>
        </w:rPr>
        <w:t>de conformidad con el artículo 125 de la Ley del Servicio Civil para el Estado de Sonora</w:t>
      </w:r>
      <w:r w:rsidR="00CE02AE">
        <w:rPr>
          <w:rFonts w:ascii="Arial" w:hAnsi="Arial" w:cs="Arial"/>
          <w:sz w:val="28"/>
          <w:szCs w:val="28"/>
        </w:rPr>
        <w:t xml:space="preserve">, </w:t>
      </w:r>
      <w:bookmarkEnd w:id="7"/>
      <w:bookmarkEnd w:id="8"/>
      <w:r w:rsidR="009F59BD">
        <w:rPr>
          <w:rFonts w:ascii="Arial" w:hAnsi="Arial" w:cs="Arial"/>
          <w:sz w:val="28"/>
          <w:szCs w:val="28"/>
        </w:rPr>
        <w:t>y en</w:t>
      </w:r>
      <w:r>
        <w:rPr>
          <w:rFonts w:ascii="Arial" w:hAnsi="Arial" w:cs="Arial"/>
          <w:sz w:val="28"/>
          <w:szCs w:val="28"/>
        </w:rPr>
        <w:t xml:space="preserve"> su oportunidad, archívese este asunto como total y definitivamente concluido.</w:t>
      </w:r>
    </w:p>
    <w:p w14:paraId="1986241E" w14:textId="77777777" w:rsidR="000019C8" w:rsidRDefault="000019C8" w:rsidP="000019C8">
      <w:pPr>
        <w:pStyle w:val="NormalWeb"/>
        <w:spacing w:after="240" w:afterAutospacing="0" w:line="360" w:lineRule="auto"/>
        <w:ind w:firstLine="708"/>
        <w:jc w:val="both"/>
        <w:rPr>
          <w:rFonts w:ascii="Arial" w:eastAsia="Times New Roman" w:hAnsi="Arial" w:cs="Arial"/>
          <w:sz w:val="28"/>
          <w:szCs w:val="28"/>
        </w:rPr>
      </w:pPr>
      <w:r w:rsidRPr="00A90D77">
        <w:rPr>
          <w:rFonts w:ascii="Arial" w:eastAsia="Times New Roman" w:hAnsi="Arial" w:cs="Arial"/>
          <w:b/>
          <w:sz w:val="28"/>
          <w:szCs w:val="28"/>
        </w:rPr>
        <w:lastRenderedPageBreak/>
        <w:t>A S Í</w:t>
      </w:r>
      <w:r>
        <w:rPr>
          <w:rFonts w:ascii="Arial" w:eastAsia="Times New Roman" w:hAnsi="Arial" w:cs="Arial"/>
          <w:sz w:val="28"/>
          <w:szCs w:val="28"/>
        </w:rPr>
        <w:t xml:space="preserve"> </w:t>
      </w:r>
      <w:r w:rsidRPr="00A90D77">
        <w:rPr>
          <w:rFonts w:ascii="Arial" w:eastAsia="Times New Roman" w:hAnsi="Arial" w:cs="Arial"/>
          <w:sz w:val="28"/>
          <w:szCs w:val="28"/>
        </w:rPr>
        <w:t xml:space="preserve">lo resolvió </w:t>
      </w:r>
      <w:r>
        <w:rPr>
          <w:rFonts w:ascii="Arial" w:eastAsia="Times New Roman" w:hAnsi="Arial" w:cs="Arial"/>
          <w:sz w:val="28"/>
          <w:szCs w:val="28"/>
        </w:rPr>
        <w:t xml:space="preserve">el </w:t>
      </w:r>
      <w:r w:rsidRPr="00A90D77">
        <w:rPr>
          <w:rFonts w:ascii="Arial" w:eastAsia="Times New Roman" w:hAnsi="Arial" w:cs="Arial"/>
          <w:sz w:val="28"/>
          <w:szCs w:val="28"/>
        </w:rPr>
        <w:t xml:space="preserve">Tribunal de Justicia Administrativa en funciones de Tribunal de Conciliación y Arbitraje por unanimidad de votos de los Magistrados José Santiago Encinas Velarde, </w:t>
      </w:r>
      <w:r>
        <w:rPr>
          <w:rFonts w:ascii="Arial" w:eastAsia="Times New Roman" w:hAnsi="Arial" w:cs="Arial"/>
          <w:sz w:val="28"/>
          <w:szCs w:val="28"/>
        </w:rPr>
        <w:t>Renato Alberto Girón Loya</w:t>
      </w:r>
      <w:r w:rsidRPr="00A90D77">
        <w:rPr>
          <w:rFonts w:ascii="Arial" w:eastAsia="Times New Roman" w:hAnsi="Arial" w:cs="Arial"/>
          <w:sz w:val="28"/>
          <w:szCs w:val="28"/>
        </w:rPr>
        <w:t xml:space="preserve">, </w:t>
      </w:r>
      <w:r>
        <w:rPr>
          <w:rFonts w:ascii="Arial" w:eastAsia="Times New Roman" w:hAnsi="Arial" w:cs="Arial"/>
          <w:sz w:val="28"/>
          <w:szCs w:val="28"/>
        </w:rPr>
        <w:t xml:space="preserve">Daniel Rodarte Ramírez, Blanca Sobeida Viera Barajas </w:t>
      </w:r>
      <w:r w:rsidRPr="00A90D77">
        <w:rPr>
          <w:rFonts w:ascii="Arial" w:eastAsia="Times New Roman" w:hAnsi="Arial" w:cs="Arial"/>
          <w:sz w:val="28"/>
          <w:szCs w:val="28"/>
        </w:rPr>
        <w:t xml:space="preserve">y </w:t>
      </w:r>
      <w:r>
        <w:rPr>
          <w:rFonts w:ascii="Arial" w:eastAsia="Times New Roman" w:hAnsi="Arial" w:cs="Arial"/>
          <w:sz w:val="28"/>
          <w:szCs w:val="28"/>
        </w:rPr>
        <w:t xml:space="preserve">Guadalupe María Mendívil Corral, </w:t>
      </w:r>
      <w:r w:rsidRPr="00A90D77">
        <w:rPr>
          <w:rFonts w:ascii="Arial" w:eastAsia="Times New Roman" w:hAnsi="Arial" w:cs="Arial"/>
          <w:sz w:val="28"/>
          <w:szCs w:val="28"/>
        </w:rPr>
        <w:t>siendo ponente</w:t>
      </w:r>
      <w:r>
        <w:rPr>
          <w:rFonts w:ascii="Arial" w:eastAsia="Times New Roman" w:hAnsi="Arial" w:cs="Arial"/>
          <w:sz w:val="28"/>
          <w:szCs w:val="28"/>
        </w:rPr>
        <w:t xml:space="preserve"> el segundo</w:t>
      </w:r>
      <w:r w:rsidRPr="00A90D77">
        <w:rPr>
          <w:rFonts w:ascii="Arial" w:eastAsia="Times New Roman" w:hAnsi="Arial" w:cs="Arial"/>
          <w:sz w:val="28"/>
          <w:szCs w:val="28"/>
        </w:rPr>
        <w:t xml:space="preserve"> en orden de los nombrados, quienes firman con el Secretario General, Licenciado Luis </w:t>
      </w:r>
      <w:r>
        <w:rPr>
          <w:rFonts w:ascii="Arial" w:eastAsia="Times New Roman" w:hAnsi="Arial" w:cs="Arial"/>
          <w:sz w:val="28"/>
          <w:szCs w:val="28"/>
        </w:rPr>
        <w:t xml:space="preserve">Arsenio Duarte Salido </w:t>
      </w:r>
      <w:r w:rsidRPr="00A90D77">
        <w:rPr>
          <w:rFonts w:ascii="Arial" w:eastAsia="Times New Roman" w:hAnsi="Arial" w:cs="Arial"/>
          <w:sz w:val="28"/>
          <w:szCs w:val="28"/>
        </w:rPr>
        <w:t xml:space="preserve">que autoriza y da fe.- </w:t>
      </w:r>
      <w:r w:rsidRPr="00DC089D">
        <w:rPr>
          <w:rFonts w:ascii="Arial" w:eastAsia="Times New Roman" w:hAnsi="Arial" w:cs="Arial"/>
          <w:b/>
          <w:bCs/>
          <w:sz w:val="28"/>
          <w:szCs w:val="28"/>
        </w:rPr>
        <w:t>DOY FE.-</w:t>
      </w:r>
      <w:r w:rsidRPr="00A90D77">
        <w:rPr>
          <w:rFonts w:ascii="Arial" w:eastAsia="Times New Roman" w:hAnsi="Arial" w:cs="Arial"/>
          <w:sz w:val="28"/>
          <w:szCs w:val="28"/>
        </w:rPr>
        <w:t xml:space="preserve"> </w:t>
      </w:r>
    </w:p>
    <w:p w14:paraId="4A244F5E" w14:textId="77777777" w:rsidR="000019C8" w:rsidRPr="006263CC" w:rsidRDefault="000019C8" w:rsidP="000019C8">
      <w:pPr>
        <w:pStyle w:val="NormalWeb"/>
        <w:tabs>
          <w:tab w:val="left" w:pos="3828"/>
        </w:tabs>
        <w:spacing w:after="0" w:line="360" w:lineRule="auto"/>
        <w:ind w:right="21"/>
        <w:jc w:val="both"/>
        <w:rPr>
          <w:rFonts w:ascii="Arial" w:hAnsi="Arial" w:cs="Arial"/>
          <w:sz w:val="28"/>
          <w:szCs w:val="28"/>
        </w:rPr>
      </w:pPr>
    </w:p>
    <w:p w14:paraId="6E059306" w14:textId="77777777" w:rsidR="000019C8" w:rsidRPr="00217C21" w:rsidRDefault="000019C8" w:rsidP="000019C8">
      <w:pPr>
        <w:tabs>
          <w:tab w:val="left" w:pos="3828"/>
        </w:tabs>
        <w:spacing w:after="0" w:line="240" w:lineRule="auto"/>
        <w:ind w:right="21"/>
        <w:jc w:val="center"/>
        <w:rPr>
          <w:rFonts w:ascii="Arial" w:hAnsi="Arial" w:cs="Arial"/>
          <w:sz w:val="28"/>
          <w:szCs w:val="28"/>
        </w:rPr>
      </w:pPr>
      <w:r>
        <w:rPr>
          <w:rFonts w:ascii="Arial" w:hAnsi="Arial" w:cs="Arial"/>
          <w:sz w:val="28"/>
          <w:szCs w:val="28"/>
        </w:rPr>
        <w:t>___________________________________</w:t>
      </w:r>
    </w:p>
    <w:p w14:paraId="66E65120"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t>Mtro. José Santiago Encinas Velarde</w:t>
      </w:r>
    </w:p>
    <w:p w14:paraId="2CC333E2"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t>Magistrado Presidente</w:t>
      </w:r>
    </w:p>
    <w:p w14:paraId="57AA3739"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p>
    <w:p w14:paraId="3815628B"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p>
    <w:p w14:paraId="27724A5C"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p>
    <w:p w14:paraId="669B796C" w14:textId="77777777" w:rsidR="000019C8" w:rsidRPr="003F0F2E" w:rsidRDefault="000019C8" w:rsidP="000019C8">
      <w:pPr>
        <w:tabs>
          <w:tab w:val="left" w:pos="3828"/>
        </w:tabs>
        <w:spacing w:after="0" w:line="240" w:lineRule="auto"/>
        <w:ind w:right="21"/>
        <w:jc w:val="center"/>
        <w:rPr>
          <w:rFonts w:ascii="Arial" w:hAnsi="Arial" w:cs="Arial"/>
          <w:sz w:val="28"/>
          <w:szCs w:val="28"/>
        </w:rPr>
      </w:pPr>
      <w:r w:rsidRPr="003F0F2E">
        <w:rPr>
          <w:rFonts w:ascii="Arial" w:hAnsi="Arial" w:cs="Arial"/>
          <w:sz w:val="28"/>
          <w:szCs w:val="28"/>
        </w:rPr>
        <w:t>___________________________________</w:t>
      </w:r>
    </w:p>
    <w:p w14:paraId="758E0171"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t xml:space="preserve">Mtro. </w:t>
      </w:r>
      <w:r w:rsidRPr="003F0F2E">
        <w:rPr>
          <w:rFonts w:ascii="Arial" w:eastAsiaTheme="minorEastAsia" w:hAnsi="Arial" w:cs="Arial"/>
          <w:sz w:val="28"/>
          <w:szCs w:val="28"/>
          <w:lang w:eastAsia="es-MX"/>
        </w:rPr>
        <w:t>Renato Alberto Girón Loya</w:t>
      </w:r>
    </w:p>
    <w:p w14:paraId="63DA4AC1"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t>Magistrado Segundo Instructor</w:t>
      </w:r>
    </w:p>
    <w:p w14:paraId="4872ADF2"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p>
    <w:p w14:paraId="728802F7"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p>
    <w:p w14:paraId="66E6A6B4"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p>
    <w:p w14:paraId="399633AA"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p>
    <w:p w14:paraId="5248C64A" w14:textId="77777777" w:rsidR="000019C8" w:rsidRPr="003F0F2E" w:rsidRDefault="000019C8" w:rsidP="000019C8">
      <w:pPr>
        <w:tabs>
          <w:tab w:val="left" w:pos="3828"/>
        </w:tabs>
        <w:spacing w:after="0" w:line="240" w:lineRule="auto"/>
        <w:ind w:right="21"/>
        <w:jc w:val="center"/>
        <w:rPr>
          <w:rFonts w:ascii="Arial" w:hAnsi="Arial" w:cs="Arial"/>
          <w:sz w:val="28"/>
          <w:szCs w:val="28"/>
        </w:rPr>
      </w:pPr>
      <w:r w:rsidRPr="003F0F2E">
        <w:rPr>
          <w:rFonts w:ascii="Arial" w:hAnsi="Arial" w:cs="Arial"/>
          <w:sz w:val="28"/>
          <w:szCs w:val="28"/>
        </w:rPr>
        <w:t>_________________________________</w:t>
      </w:r>
    </w:p>
    <w:p w14:paraId="4CEBF44D"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t>Dr. Daniel Rodarte Ramírez</w:t>
      </w:r>
    </w:p>
    <w:p w14:paraId="13080BA3"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t>Magistrado Tercero Instructor</w:t>
      </w:r>
    </w:p>
    <w:p w14:paraId="36B321A4"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p>
    <w:p w14:paraId="111E579D"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p>
    <w:p w14:paraId="19124755"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p>
    <w:p w14:paraId="6D4744CB" w14:textId="77777777" w:rsidR="000019C8" w:rsidRPr="003F0F2E" w:rsidRDefault="000019C8" w:rsidP="000019C8">
      <w:pPr>
        <w:tabs>
          <w:tab w:val="left" w:pos="3828"/>
        </w:tabs>
        <w:spacing w:after="0" w:line="240" w:lineRule="auto"/>
        <w:ind w:right="21"/>
        <w:jc w:val="center"/>
        <w:rPr>
          <w:rFonts w:ascii="Arial" w:hAnsi="Arial" w:cs="Arial"/>
          <w:sz w:val="28"/>
          <w:szCs w:val="28"/>
        </w:rPr>
      </w:pPr>
      <w:r w:rsidRPr="003F0F2E">
        <w:rPr>
          <w:rFonts w:ascii="Arial" w:hAnsi="Arial" w:cs="Arial"/>
          <w:sz w:val="28"/>
          <w:szCs w:val="28"/>
        </w:rPr>
        <w:t>____________________________________</w:t>
      </w:r>
    </w:p>
    <w:p w14:paraId="6227136F"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t xml:space="preserve">Mtra.  </w:t>
      </w:r>
      <w:r w:rsidRPr="003F0F2E">
        <w:rPr>
          <w:rFonts w:ascii="Arial" w:eastAsiaTheme="minorEastAsia" w:hAnsi="Arial" w:cs="Arial"/>
          <w:sz w:val="28"/>
          <w:szCs w:val="28"/>
          <w:lang w:eastAsia="es-MX"/>
        </w:rPr>
        <w:t xml:space="preserve">Blanca Sobeida Viera Barajas </w:t>
      </w:r>
    </w:p>
    <w:p w14:paraId="1021748D"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t>Magistrada Cuarta Instructora</w:t>
      </w:r>
    </w:p>
    <w:p w14:paraId="6E80F5EC"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p>
    <w:p w14:paraId="26823777"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p>
    <w:p w14:paraId="6C96A712" w14:textId="77777777" w:rsidR="000019C8" w:rsidRPr="003F0F2E" w:rsidRDefault="000019C8" w:rsidP="000019C8">
      <w:pPr>
        <w:tabs>
          <w:tab w:val="left" w:pos="3828"/>
        </w:tabs>
        <w:spacing w:after="0" w:line="240" w:lineRule="auto"/>
        <w:ind w:right="21"/>
        <w:jc w:val="center"/>
        <w:rPr>
          <w:rFonts w:ascii="Arial" w:hAnsi="Arial" w:cs="Arial"/>
          <w:sz w:val="28"/>
          <w:szCs w:val="28"/>
        </w:rPr>
      </w:pPr>
      <w:r w:rsidRPr="003F0F2E">
        <w:rPr>
          <w:rFonts w:ascii="Arial" w:hAnsi="Arial" w:cs="Arial"/>
          <w:sz w:val="28"/>
          <w:szCs w:val="28"/>
        </w:rPr>
        <w:t>____________________________________</w:t>
      </w:r>
    </w:p>
    <w:p w14:paraId="6A944B62"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t xml:space="preserve">Mtra. </w:t>
      </w:r>
      <w:r w:rsidRPr="003F0F2E">
        <w:rPr>
          <w:rFonts w:ascii="Arial" w:eastAsiaTheme="minorEastAsia" w:hAnsi="Arial" w:cs="Arial"/>
          <w:sz w:val="28"/>
          <w:szCs w:val="28"/>
          <w:lang w:eastAsia="es-MX"/>
        </w:rPr>
        <w:t>Guadalupe María Mendívil Corral</w:t>
      </w:r>
    </w:p>
    <w:p w14:paraId="561CD387"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t>Magistrada Quinta Instructora</w:t>
      </w:r>
    </w:p>
    <w:p w14:paraId="2AEBD596"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p>
    <w:p w14:paraId="346D926A"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p>
    <w:p w14:paraId="6A96CBD0"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p>
    <w:p w14:paraId="3615EC90"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p>
    <w:p w14:paraId="02212FC6" w14:textId="77777777" w:rsidR="000019C8" w:rsidRPr="003F0F2E" w:rsidRDefault="000019C8" w:rsidP="000019C8">
      <w:pPr>
        <w:tabs>
          <w:tab w:val="left" w:pos="3828"/>
        </w:tabs>
        <w:spacing w:after="0" w:line="240" w:lineRule="auto"/>
        <w:ind w:right="21"/>
        <w:jc w:val="center"/>
        <w:rPr>
          <w:rFonts w:ascii="Arial" w:hAnsi="Arial" w:cs="Arial"/>
          <w:sz w:val="28"/>
          <w:szCs w:val="28"/>
        </w:rPr>
      </w:pPr>
      <w:r w:rsidRPr="003F0F2E">
        <w:rPr>
          <w:rFonts w:ascii="Arial" w:hAnsi="Arial" w:cs="Arial"/>
          <w:sz w:val="28"/>
          <w:szCs w:val="28"/>
        </w:rPr>
        <w:t>___________________________________</w:t>
      </w:r>
    </w:p>
    <w:p w14:paraId="4E328224"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t>Mtro. Luis Arsenio Duarte Salido</w:t>
      </w:r>
    </w:p>
    <w:p w14:paraId="02B7764D"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lastRenderedPageBreak/>
        <w:t>Secretario General De Acuerdos</w:t>
      </w:r>
    </w:p>
    <w:p w14:paraId="53421C92" w14:textId="77777777" w:rsidR="000019C8" w:rsidRPr="00DC089D" w:rsidRDefault="000019C8" w:rsidP="000019C8">
      <w:pPr>
        <w:tabs>
          <w:tab w:val="left" w:pos="3828"/>
        </w:tabs>
        <w:spacing w:after="0" w:line="240" w:lineRule="auto"/>
        <w:ind w:right="21"/>
        <w:jc w:val="center"/>
        <w:rPr>
          <w:rFonts w:ascii="Arial" w:eastAsiaTheme="minorEastAsia" w:hAnsi="Arial" w:cs="Arial"/>
          <w:b/>
          <w:bCs/>
          <w:sz w:val="28"/>
          <w:szCs w:val="28"/>
        </w:rPr>
      </w:pPr>
    </w:p>
    <w:p w14:paraId="2A4EFA83" w14:textId="77777777" w:rsidR="000019C8" w:rsidRPr="00217C21" w:rsidRDefault="000019C8" w:rsidP="000019C8">
      <w:pPr>
        <w:tabs>
          <w:tab w:val="left" w:pos="3828"/>
        </w:tabs>
        <w:spacing w:after="0" w:line="240" w:lineRule="auto"/>
        <w:ind w:right="21"/>
        <w:jc w:val="center"/>
        <w:rPr>
          <w:rFonts w:ascii="Arial" w:eastAsiaTheme="minorEastAsia" w:hAnsi="Arial" w:cs="Arial"/>
          <w:sz w:val="28"/>
          <w:szCs w:val="28"/>
        </w:rPr>
      </w:pPr>
    </w:p>
    <w:p w14:paraId="32ED4C88" w14:textId="0FB3D97A" w:rsidR="000019C8" w:rsidRPr="004966A5" w:rsidRDefault="000019C8" w:rsidP="000019C8">
      <w:pPr>
        <w:spacing w:line="360" w:lineRule="auto"/>
        <w:ind w:right="-234" w:firstLine="708"/>
        <w:jc w:val="both"/>
        <w:rPr>
          <w:rFonts w:ascii="Arial" w:hAnsi="Arial" w:cs="Arial"/>
          <w:sz w:val="28"/>
          <w:szCs w:val="28"/>
        </w:rPr>
      </w:pPr>
      <w:r w:rsidRPr="009F59BD">
        <w:rPr>
          <w:rFonts w:ascii="Arial" w:hAnsi="Arial" w:cs="Arial"/>
          <w:b/>
          <w:sz w:val="28"/>
          <w:szCs w:val="28"/>
        </w:rPr>
        <w:t xml:space="preserve">LISTA.- </w:t>
      </w:r>
      <w:r w:rsidRPr="009F59BD">
        <w:rPr>
          <w:rFonts w:ascii="Arial" w:hAnsi="Arial" w:cs="Arial"/>
          <w:sz w:val="28"/>
          <w:szCs w:val="28"/>
        </w:rPr>
        <w:t xml:space="preserve">El </w:t>
      </w:r>
      <w:r w:rsidR="00BE01A7">
        <w:rPr>
          <w:rFonts w:ascii="Arial" w:hAnsi="Arial" w:cs="Arial"/>
          <w:sz w:val="28"/>
          <w:szCs w:val="28"/>
        </w:rPr>
        <w:t xml:space="preserve">diecisiete </w:t>
      </w:r>
      <w:r w:rsidRPr="009F59BD">
        <w:rPr>
          <w:rFonts w:ascii="Arial" w:hAnsi="Arial" w:cs="Arial"/>
          <w:sz w:val="28"/>
          <w:szCs w:val="28"/>
        </w:rPr>
        <w:t>de</w:t>
      </w:r>
      <w:r>
        <w:rPr>
          <w:rFonts w:ascii="Arial" w:hAnsi="Arial" w:cs="Arial"/>
          <w:sz w:val="28"/>
          <w:szCs w:val="28"/>
        </w:rPr>
        <w:t xml:space="preserve"> </w:t>
      </w:r>
      <w:r w:rsidR="007F3FD4">
        <w:rPr>
          <w:rFonts w:ascii="Arial" w:hAnsi="Arial" w:cs="Arial"/>
          <w:sz w:val="28"/>
          <w:szCs w:val="28"/>
        </w:rPr>
        <w:t xml:space="preserve">junio </w:t>
      </w:r>
      <w:r w:rsidRPr="004966A5">
        <w:rPr>
          <w:rFonts w:ascii="Arial" w:hAnsi="Arial" w:cs="Arial"/>
          <w:sz w:val="28"/>
          <w:szCs w:val="28"/>
        </w:rPr>
        <w:t xml:space="preserve">de dos mil veinticuatro se publicó en lista de acuerdos la resolución que antecede.- </w:t>
      </w:r>
      <w:r w:rsidRPr="004966A5">
        <w:rPr>
          <w:rFonts w:ascii="Arial" w:hAnsi="Arial" w:cs="Arial"/>
          <w:b/>
          <w:sz w:val="28"/>
          <w:szCs w:val="28"/>
        </w:rPr>
        <w:t>CONSTE.</w:t>
      </w:r>
      <w:r>
        <w:rPr>
          <w:rFonts w:ascii="Arial" w:hAnsi="Arial" w:cs="Arial"/>
          <w:b/>
          <w:sz w:val="28"/>
          <w:szCs w:val="28"/>
        </w:rPr>
        <w:t>-</w:t>
      </w:r>
    </w:p>
    <w:p w14:paraId="549DC82F" w14:textId="77777777" w:rsidR="000019C8" w:rsidRDefault="000019C8" w:rsidP="000019C8">
      <w:pPr>
        <w:spacing w:before="100" w:beforeAutospacing="1" w:after="0" w:line="360" w:lineRule="auto"/>
        <w:contextualSpacing/>
        <w:rPr>
          <w:rFonts w:ascii="Cambria Math" w:hAnsi="Cambria Math" w:cs="Cambria Math"/>
          <w:color w:val="4D5156"/>
          <w:sz w:val="18"/>
          <w:szCs w:val="18"/>
          <w:shd w:val="clear" w:color="auto" w:fill="FFFFFF"/>
        </w:rPr>
      </w:pPr>
      <w:r w:rsidRPr="002215D8">
        <w:rPr>
          <w:rFonts w:ascii="Arial" w:eastAsia="Times New Roman" w:hAnsi="Arial" w:cs="Arial"/>
          <w:sz w:val="18"/>
          <w:szCs w:val="18"/>
          <w:lang w:val="es-ES_tradnl" w:eastAsia="es-ES"/>
        </w:rPr>
        <w:t>RAGL/SRV*</w:t>
      </w:r>
      <w:r w:rsidRPr="002215D8">
        <w:rPr>
          <w:rFonts w:ascii="Cambria Math" w:hAnsi="Cambria Math" w:cs="Cambria Math"/>
          <w:color w:val="4D5156"/>
          <w:sz w:val="18"/>
          <w:szCs w:val="18"/>
          <w:shd w:val="clear" w:color="auto" w:fill="FFFFFF"/>
        </w:rPr>
        <w:t>∴</w:t>
      </w:r>
    </w:p>
    <w:p w14:paraId="701E2A43" w14:textId="77777777" w:rsidR="006D3A06" w:rsidRPr="002215D8" w:rsidRDefault="006D3A06" w:rsidP="000019C8">
      <w:pPr>
        <w:spacing w:before="100" w:beforeAutospacing="1" w:after="0" w:line="360" w:lineRule="auto"/>
        <w:contextualSpacing/>
        <w:rPr>
          <w:rFonts w:ascii="Arial" w:hAnsi="Arial" w:cs="Arial"/>
          <w:color w:val="4D5156"/>
          <w:sz w:val="18"/>
          <w:szCs w:val="18"/>
          <w:shd w:val="clear" w:color="auto" w:fill="FFFFFF"/>
        </w:rPr>
      </w:pPr>
    </w:p>
    <w:p w14:paraId="4415978E" w14:textId="77777777" w:rsidR="000019C8" w:rsidRPr="001B02A3" w:rsidRDefault="000019C8" w:rsidP="000019C8">
      <w:pPr>
        <w:spacing w:after="0" w:line="240" w:lineRule="auto"/>
        <w:ind w:firstLine="708"/>
        <w:jc w:val="both"/>
        <w:rPr>
          <w:rFonts w:ascii="Arial" w:eastAsia="Batang" w:hAnsi="Arial" w:cs="Arial"/>
          <w:b/>
          <w:kern w:val="20"/>
          <w:sz w:val="16"/>
          <w:lang w:val="es-ES_tradnl"/>
        </w:rPr>
      </w:pPr>
    </w:p>
    <w:p w14:paraId="0B63EC52" w14:textId="34CBB475" w:rsidR="000019C8" w:rsidRPr="001B02A3" w:rsidRDefault="000019C8" w:rsidP="000019C8">
      <w:pPr>
        <w:spacing w:after="0" w:line="240" w:lineRule="auto"/>
        <w:ind w:firstLine="708"/>
        <w:jc w:val="both"/>
        <w:rPr>
          <w:rFonts w:ascii="Arial" w:hAnsi="Arial" w:cs="Arial"/>
          <w:sz w:val="28"/>
          <w:szCs w:val="28"/>
        </w:rPr>
      </w:pPr>
      <w:r w:rsidRPr="001B02A3">
        <w:rPr>
          <w:rFonts w:ascii="Arial" w:eastAsia="Batang" w:hAnsi="Arial" w:cs="Arial"/>
          <w:b/>
          <w:kern w:val="20"/>
          <w:sz w:val="16"/>
          <w:lang w:val="es-ES_tradnl"/>
        </w:rPr>
        <w:t>NOTA:</w:t>
      </w:r>
      <w:r w:rsidRPr="001B02A3">
        <w:rPr>
          <w:rFonts w:ascii="Arial" w:eastAsia="Batang" w:hAnsi="Arial" w:cs="Arial"/>
          <w:kern w:val="20"/>
          <w:sz w:val="16"/>
          <w:lang w:val="es-ES_tradnl"/>
        </w:rPr>
        <w:t xml:space="preserve"> Esta foja corresponde a la última parte de resolución emitida con respecto del Juicio del Servicio Civil planteado en el expediente </w:t>
      </w:r>
      <w:r w:rsidR="005567B4">
        <w:rPr>
          <w:rFonts w:ascii="Arial" w:eastAsia="Batang" w:hAnsi="Arial" w:cs="Arial"/>
          <w:kern w:val="20"/>
          <w:sz w:val="16"/>
          <w:lang w:val="es-ES_tradnl"/>
        </w:rPr>
        <w:t>325</w:t>
      </w:r>
      <w:r w:rsidRPr="001B02A3">
        <w:rPr>
          <w:rFonts w:ascii="Arial" w:eastAsia="Batang" w:hAnsi="Arial" w:cs="Arial"/>
          <w:kern w:val="20"/>
          <w:sz w:val="16"/>
          <w:lang w:val="es-ES_tradnl"/>
        </w:rPr>
        <w:t>/202</w:t>
      </w:r>
      <w:r w:rsidR="00DC4591">
        <w:rPr>
          <w:rFonts w:ascii="Arial" w:eastAsia="Batang" w:hAnsi="Arial" w:cs="Arial"/>
          <w:kern w:val="20"/>
          <w:sz w:val="16"/>
          <w:lang w:val="es-ES_tradnl"/>
        </w:rPr>
        <w:t>2</w:t>
      </w:r>
      <w:r w:rsidRPr="001B02A3">
        <w:rPr>
          <w:rFonts w:ascii="Arial" w:eastAsia="Batang" w:hAnsi="Arial" w:cs="Arial"/>
          <w:kern w:val="20"/>
          <w:sz w:val="16"/>
          <w:lang w:val="es-ES_tradnl"/>
        </w:rPr>
        <w:t xml:space="preserve">, </w:t>
      </w:r>
      <w:r w:rsidRPr="009F59BD">
        <w:rPr>
          <w:rFonts w:ascii="Arial" w:eastAsia="Batang" w:hAnsi="Arial" w:cs="Arial"/>
          <w:kern w:val="20"/>
          <w:sz w:val="16"/>
          <w:lang w:val="es-ES_tradnl"/>
        </w:rPr>
        <w:t xml:space="preserve">el </w:t>
      </w:r>
      <w:r w:rsidR="005567B4">
        <w:rPr>
          <w:rFonts w:ascii="Arial" w:eastAsia="Batang" w:hAnsi="Arial" w:cs="Arial"/>
          <w:kern w:val="20"/>
          <w:sz w:val="16"/>
          <w:lang w:val="es-ES_tradnl"/>
        </w:rPr>
        <w:t xml:space="preserve">doce </w:t>
      </w:r>
      <w:r w:rsidRPr="009F59BD">
        <w:rPr>
          <w:rFonts w:ascii="Arial" w:eastAsia="Batang" w:hAnsi="Arial" w:cs="Arial"/>
          <w:kern w:val="20"/>
          <w:sz w:val="16"/>
          <w:lang w:val="es-ES_tradnl"/>
        </w:rPr>
        <w:t xml:space="preserve">de </w:t>
      </w:r>
      <w:r w:rsidR="005567B4">
        <w:rPr>
          <w:rFonts w:ascii="Arial" w:eastAsia="Batang" w:hAnsi="Arial" w:cs="Arial"/>
          <w:kern w:val="20"/>
          <w:sz w:val="16"/>
          <w:lang w:val="es-ES_tradnl"/>
        </w:rPr>
        <w:t xml:space="preserve">junio </w:t>
      </w:r>
      <w:r w:rsidRPr="009F59BD">
        <w:rPr>
          <w:rFonts w:ascii="Arial" w:eastAsia="Batang" w:hAnsi="Arial" w:cs="Arial"/>
          <w:kern w:val="20"/>
          <w:sz w:val="16"/>
          <w:lang w:val="es-ES_tradnl"/>
        </w:rPr>
        <w:t>de dos mil veinticuatro, por el Pleno del Tribunal de Justicia Administrativa del Estado de Sonora, integrado por los Magistrados</w:t>
      </w:r>
      <w:r w:rsidRPr="001B02A3">
        <w:rPr>
          <w:rFonts w:ascii="Arial" w:eastAsia="Batang" w:hAnsi="Arial" w:cs="Arial"/>
          <w:kern w:val="20"/>
          <w:sz w:val="16"/>
          <w:lang w:val="es-ES_tradnl"/>
        </w:rPr>
        <w:t xml:space="preserve"> José Santiago Encinas Velarde, Renato Alberto Girón Loya, Daniel Rodarte Ramírez,  Blanca Sobeida Viera Barajas y Guadalupe María Mendívil Corral siendo ponente el segundo en orden de los nombrados, quienes firman con el Secretario General de Acuerdos, Maestro Luis Arsenio Duarte Salido que autoriza y da fe. </w:t>
      </w:r>
      <w:r w:rsidRPr="001B02A3">
        <w:rPr>
          <w:rFonts w:ascii="Arial" w:eastAsia="Batang" w:hAnsi="Arial" w:cs="Arial"/>
          <w:b/>
          <w:bCs/>
          <w:kern w:val="20"/>
          <w:sz w:val="16"/>
          <w:lang w:val="es-ES_tradnl"/>
        </w:rPr>
        <w:t>DOY FE. -</w:t>
      </w:r>
    </w:p>
    <w:p w14:paraId="136DAF14" w14:textId="77777777" w:rsidR="000019C8" w:rsidRPr="00217C21" w:rsidRDefault="000019C8" w:rsidP="000019C8">
      <w:pPr>
        <w:pStyle w:val="NormalWeb"/>
        <w:tabs>
          <w:tab w:val="left" w:pos="3828"/>
        </w:tabs>
        <w:spacing w:line="360" w:lineRule="auto"/>
        <w:ind w:right="21"/>
        <w:jc w:val="both"/>
        <w:rPr>
          <w:rFonts w:ascii="Arial" w:hAnsi="Arial" w:cs="Arial"/>
          <w:sz w:val="28"/>
          <w:szCs w:val="28"/>
          <w:lang w:val="es-ES_tradnl"/>
        </w:rPr>
      </w:pPr>
    </w:p>
    <w:p w14:paraId="63587D45" w14:textId="77777777" w:rsidR="002215D8" w:rsidRPr="00217C21" w:rsidRDefault="002215D8" w:rsidP="000019C8">
      <w:pPr>
        <w:autoSpaceDE w:val="0"/>
        <w:autoSpaceDN w:val="0"/>
        <w:adjustRightInd w:val="0"/>
        <w:spacing w:line="360" w:lineRule="auto"/>
        <w:ind w:firstLine="709"/>
        <w:jc w:val="both"/>
        <w:rPr>
          <w:rFonts w:ascii="Arial" w:hAnsi="Arial" w:cs="Arial"/>
          <w:sz w:val="28"/>
          <w:szCs w:val="28"/>
          <w:lang w:val="es-ES_tradnl"/>
        </w:rPr>
      </w:pPr>
    </w:p>
    <w:sectPr w:rsidR="002215D8" w:rsidRPr="00217C21" w:rsidSect="00525E2E">
      <w:headerReference w:type="even" r:id="rId9"/>
      <w:headerReference w:type="default" r:id="rId10"/>
      <w:footerReference w:type="even" r:id="rId11"/>
      <w:footerReference w:type="default" r:id="rId12"/>
      <w:headerReference w:type="first" r:id="rId13"/>
      <w:footerReference w:type="first" r:id="rId14"/>
      <w:pgSz w:w="12242" w:h="20163" w:code="5"/>
      <w:pgMar w:top="1418" w:right="1418" w:bottom="1418" w:left="1418" w:header="709" w:footer="709" w:gutter="85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17709" w14:textId="77777777" w:rsidR="00112187" w:rsidRDefault="00112187" w:rsidP="00AE1025">
      <w:pPr>
        <w:spacing w:after="0" w:line="240" w:lineRule="auto"/>
      </w:pPr>
      <w:r>
        <w:separator/>
      </w:r>
    </w:p>
  </w:endnote>
  <w:endnote w:type="continuationSeparator" w:id="0">
    <w:p w14:paraId="037F2D94" w14:textId="77777777" w:rsidR="00112187" w:rsidRDefault="00112187" w:rsidP="00AE1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5DA14" w14:textId="77777777" w:rsidR="0025088D" w:rsidRDefault="002508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5527600"/>
      <w:docPartObj>
        <w:docPartGallery w:val="Page Numbers (Bottom of Page)"/>
        <w:docPartUnique/>
      </w:docPartObj>
    </w:sdtPr>
    <w:sdtContent>
      <w:p w14:paraId="2CAAE443" w14:textId="2D8A533E" w:rsidR="00AC3842" w:rsidRDefault="00AC3842">
        <w:pPr>
          <w:pStyle w:val="Footer"/>
          <w:jc w:val="right"/>
        </w:pPr>
        <w:r>
          <w:fldChar w:fldCharType="begin"/>
        </w:r>
        <w:r>
          <w:instrText>PAGE   \* MERGEFORMAT</w:instrText>
        </w:r>
        <w:r>
          <w:fldChar w:fldCharType="separate"/>
        </w:r>
        <w:r w:rsidR="009B0E8F" w:rsidRPr="009B0E8F">
          <w:rPr>
            <w:noProof/>
            <w:lang w:val="es-ES"/>
          </w:rPr>
          <w:t>21</w:t>
        </w:r>
        <w:r>
          <w:fldChar w:fldCharType="end"/>
        </w:r>
      </w:p>
    </w:sdtContent>
  </w:sdt>
  <w:p w14:paraId="49789838" w14:textId="77777777" w:rsidR="00AC3842" w:rsidRDefault="00AC38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5C0FE" w14:textId="77777777" w:rsidR="0025088D" w:rsidRDefault="00250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D09DD" w14:textId="77777777" w:rsidR="00112187" w:rsidRDefault="00112187" w:rsidP="00AE1025">
      <w:pPr>
        <w:spacing w:after="0" w:line="240" w:lineRule="auto"/>
      </w:pPr>
      <w:r>
        <w:separator/>
      </w:r>
    </w:p>
  </w:footnote>
  <w:footnote w:type="continuationSeparator" w:id="0">
    <w:p w14:paraId="1E2C173A" w14:textId="77777777" w:rsidR="00112187" w:rsidRDefault="00112187" w:rsidP="00AE1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5913F" w14:textId="77777777" w:rsidR="0025088D" w:rsidRDefault="002508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FA458" w14:textId="577D59EA" w:rsidR="00AC3842" w:rsidRPr="00113629" w:rsidRDefault="00AC3842" w:rsidP="00A45FC5">
    <w:pPr>
      <w:pStyle w:val="Header"/>
      <w:ind w:left="4419"/>
      <w:jc w:val="right"/>
      <w:rPr>
        <w:rFonts w:ascii="Arial" w:hAnsi="Arial" w:cs="Arial"/>
        <w:b/>
        <w:sz w:val="16"/>
        <w:szCs w:val="16"/>
      </w:rPr>
    </w:pPr>
    <w:bookmarkStart w:id="9" w:name="_Hlk66878786"/>
    <w:bookmarkStart w:id="10" w:name="_Hlk165551132"/>
    <w:r w:rsidRPr="00113629">
      <w:rPr>
        <w:rFonts w:ascii="Arial" w:hAnsi="Arial" w:cs="Arial"/>
        <w:b/>
        <w:sz w:val="16"/>
        <w:szCs w:val="16"/>
      </w:rPr>
      <w:t xml:space="preserve">  </w:t>
    </w:r>
  </w:p>
  <w:p w14:paraId="67B841DF" w14:textId="6FEA43F6" w:rsidR="00AC3842" w:rsidRPr="00113629" w:rsidRDefault="00AC3842" w:rsidP="006A7A95">
    <w:pPr>
      <w:pStyle w:val="Header"/>
      <w:jc w:val="right"/>
      <w:rPr>
        <w:rFonts w:ascii="Arial" w:hAnsi="Arial" w:cs="Arial"/>
        <w:bCs/>
        <w:sz w:val="16"/>
        <w:szCs w:val="16"/>
      </w:rPr>
    </w:pPr>
    <w:r w:rsidRPr="00113629">
      <w:rPr>
        <w:rFonts w:ascii="Arial" w:hAnsi="Arial" w:cs="Arial"/>
        <w:b/>
        <w:sz w:val="16"/>
        <w:szCs w:val="16"/>
      </w:rPr>
      <w:t xml:space="preserve">                                                                                               </w:t>
    </w:r>
    <w:r w:rsidRPr="00113629">
      <w:rPr>
        <w:rFonts w:ascii="Arial" w:hAnsi="Arial" w:cs="Arial"/>
        <w:b/>
        <w:sz w:val="16"/>
        <w:szCs w:val="16"/>
      </w:rPr>
      <w:tab/>
      <w:t xml:space="preserve">                             JUCIO: </w:t>
    </w:r>
    <w:r w:rsidRPr="00113629">
      <w:rPr>
        <w:rFonts w:ascii="Arial" w:hAnsi="Arial" w:cs="Arial"/>
        <w:bCs/>
        <w:sz w:val="16"/>
        <w:szCs w:val="16"/>
      </w:rPr>
      <w:t>SERVICIO CIVIL</w:t>
    </w:r>
  </w:p>
  <w:p w14:paraId="391080A9" w14:textId="66636FC5" w:rsidR="00AC3842" w:rsidRPr="00113629" w:rsidRDefault="00AC3842" w:rsidP="006A7A95">
    <w:pPr>
      <w:pStyle w:val="Header"/>
      <w:jc w:val="right"/>
      <w:rPr>
        <w:rFonts w:ascii="Arial" w:hAnsi="Arial" w:cs="Arial"/>
        <w:b/>
        <w:sz w:val="16"/>
        <w:szCs w:val="16"/>
      </w:rPr>
    </w:pPr>
    <w:r w:rsidRPr="009F59BD">
      <w:rPr>
        <w:rFonts w:ascii="Arial" w:hAnsi="Arial" w:cs="Arial"/>
        <w:b/>
        <w:sz w:val="16"/>
        <w:szCs w:val="16"/>
      </w:rPr>
      <w:t xml:space="preserve">EXPEDIENTE: </w:t>
    </w:r>
    <w:r>
      <w:rPr>
        <w:rFonts w:ascii="Arial" w:hAnsi="Arial" w:cs="Arial"/>
        <w:bCs/>
        <w:sz w:val="16"/>
        <w:szCs w:val="16"/>
      </w:rPr>
      <w:t>325/2022</w:t>
    </w:r>
  </w:p>
  <w:p w14:paraId="1FD45FEF" w14:textId="57086E64" w:rsidR="00AC3842" w:rsidRPr="00113629" w:rsidRDefault="00AC3842" w:rsidP="006A7A95">
    <w:pPr>
      <w:pStyle w:val="Header"/>
      <w:jc w:val="right"/>
      <w:rPr>
        <w:rFonts w:ascii="Arial" w:hAnsi="Arial" w:cs="Arial"/>
        <w:bCs/>
        <w:sz w:val="16"/>
        <w:szCs w:val="16"/>
      </w:rPr>
    </w:pPr>
    <w:r w:rsidRPr="00113629">
      <w:rPr>
        <w:rFonts w:ascii="Arial" w:hAnsi="Arial" w:cs="Arial"/>
        <w:b/>
        <w:sz w:val="16"/>
        <w:szCs w:val="16"/>
      </w:rPr>
      <w:t xml:space="preserve">                                                            ACTOR</w:t>
    </w:r>
    <w:r>
      <w:rPr>
        <w:rFonts w:ascii="Arial" w:hAnsi="Arial" w:cs="Arial"/>
        <w:b/>
        <w:sz w:val="16"/>
        <w:szCs w:val="16"/>
      </w:rPr>
      <w:t>A</w:t>
    </w:r>
    <w:r w:rsidRPr="00113629">
      <w:rPr>
        <w:rFonts w:ascii="Arial" w:hAnsi="Arial" w:cs="Arial"/>
        <w:b/>
        <w:sz w:val="16"/>
        <w:szCs w:val="16"/>
      </w:rPr>
      <w:t xml:space="preserve">: </w:t>
    </w:r>
    <w:r w:rsidR="00026D9A">
      <w:rPr>
        <w:rFonts w:ascii="Arial" w:hAnsi="Arial" w:cs="Arial"/>
        <w:bCs/>
        <w:sz w:val="16"/>
        <w:szCs w:val="16"/>
      </w:rPr>
      <w:t>**** **** **** ****</w:t>
    </w:r>
  </w:p>
  <w:p w14:paraId="317129C5" w14:textId="77777777" w:rsidR="00AC3842" w:rsidRPr="00113629" w:rsidRDefault="00AC3842" w:rsidP="006A7A95">
    <w:pPr>
      <w:pStyle w:val="Header"/>
      <w:jc w:val="right"/>
      <w:rPr>
        <w:rFonts w:ascii="Arial" w:hAnsi="Arial" w:cs="Arial"/>
        <w:b/>
        <w:sz w:val="16"/>
        <w:szCs w:val="16"/>
      </w:rPr>
    </w:pPr>
    <w:r w:rsidRPr="00113629">
      <w:rPr>
        <w:rFonts w:ascii="Arial" w:hAnsi="Arial" w:cs="Arial"/>
        <w:b/>
        <w:sz w:val="16"/>
        <w:szCs w:val="16"/>
      </w:rPr>
      <w:t xml:space="preserve">                                                                                                                                                      VS.</w:t>
    </w:r>
  </w:p>
  <w:p w14:paraId="5451AEEC" w14:textId="77777777" w:rsidR="00AC3842" w:rsidRPr="00113629" w:rsidRDefault="00AC3842" w:rsidP="006A7A95">
    <w:pPr>
      <w:pStyle w:val="Header"/>
      <w:jc w:val="right"/>
      <w:rPr>
        <w:rFonts w:ascii="Arial" w:hAnsi="Arial" w:cs="Arial"/>
        <w:b/>
        <w:sz w:val="16"/>
        <w:szCs w:val="16"/>
      </w:rPr>
    </w:pPr>
    <w:r w:rsidRPr="00113629">
      <w:rPr>
        <w:rFonts w:ascii="Arial" w:hAnsi="Arial" w:cs="Arial"/>
        <w:b/>
        <w:sz w:val="16"/>
        <w:szCs w:val="16"/>
      </w:rPr>
      <w:tab/>
      <w:t xml:space="preserve">                                                                                              AUTORIDADES DEMANDAS:</w:t>
    </w:r>
  </w:p>
  <w:p w14:paraId="04D311B2" w14:textId="0E9BA280" w:rsidR="00AC3842" w:rsidRPr="00113629" w:rsidRDefault="00AC3842" w:rsidP="006A7A95">
    <w:pPr>
      <w:pStyle w:val="Header"/>
      <w:jc w:val="right"/>
      <w:rPr>
        <w:rFonts w:ascii="Arial" w:hAnsi="Arial" w:cs="Arial"/>
        <w:bCs/>
        <w:sz w:val="16"/>
        <w:szCs w:val="16"/>
      </w:rPr>
    </w:pPr>
    <w:r>
      <w:rPr>
        <w:rFonts w:ascii="Arial" w:hAnsi="Arial" w:cs="Arial"/>
        <w:bCs/>
        <w:sz w:val="16"/>
        <w:szCs w:val="16"/>
      </w:rPr>
      <w:t>GOBIERNO DEL ESTADO DE SONORA</w:t>
    </w:r>
    <w:r w:rsidRPr="00113629">
      <w:rPr>
        <w:rFonts w:ascii="Arial" w:hAnsi="Arial" w:cs="Arial"/>
        <w:bCs/>
        <w:sz w:val="16"/>
        <w:szCs w:val="16"/>
      </w:rPr>
      <w:t xml:space="preserve"> </w:t>
    </w:r>
  </w:p>
  <w:p w14:paraId="5D5C2B27" w14:textId="74DF0EFD" w:rsidR="00AC3842" w:rsidRPr="00113629" w:rsidRDefault="00AC3842" w:rsidP="006A7A95">
    <w:pPr>
      <w:pStyle w:val="Header"/>
      <w:jc w:val="right"/>
      <w:rPr>
        <w:rFonts w:ascii="Arial" w:hAnsi="Arial" w:cs="Arial"/>
        <w:bCs/>
        <w:sz w:val="16"/>
        <w:szCs w:val="16"/>
      </w:rPr>
    </w:pPr>
    <w:r w:rsidRPr="00113629">
      <w:rPr>
        <w:rFonts w:ascii="Arial" w:hAnsi="Arial" w:cs="Arial"/>
        <w:bCs/>
        <w:sz w:val="16"/>
        <w:szCs w:val="16"/>
      </w:rPr>
      <w:tab/>
      <w:t xml:space="preserve">                     Y OTROS</w:t>
    </w:r>
  </w:p>
  <w:p w14:paraId="50B029CA" w14:textId="77777777" w:rsidR="00AC3842" w:rsidRDefault="00AC3842" w:rsidP="006A7A95">
    <w:pPr>
      <w:pStyle w:val="Header"/>
      <w:jc w:val="right"/>
      <w:rPr>
        <w:bCs/>
        <w:sz w:val="16"/>
        <w:szCs w:val="16"/>
      </w:rPr>
    </w:pPr>
  </w:p>
  <w:bookmarkEnd w:id="9"/>
  <w:p w14:paraId="33F06709" w14:textId="77777777" w:rsidR="00AC3842" w:rsidRDefault="00AC3842" w:rsidP="00AE1025">
    <w:pPr>
      <w:pStyle w:val="Header"/>
    </w:pPr>
  </w:p>
  <w:bookmarkEnd w:id="10"/>
  <w:p w14:paraId="50A91F50" w14:textId="77777777" w:rsidR="00AC3842" w:rsidRDefault="00AC38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0457604"/>
      <w:docPartObj>
        <w:docPartGallery w:val="Watermarks"/>
        <w:docPartUnique/>
      </w:docPartObj>
    </w:sdtPr>
    <w:sdtContent>
      <w:p w14:paraId="0598DCB1" w14:textId="6228F360" w:rsidR="0025088D" w:rsidRDefault="0025088D">
        <w:pPr>
          <w:pStyle w:val="Header"/>
        </w:pPr>
        <w:r>
          <w:rPr>
            <w:noProof/>
          </w:rPr>
          <w:pict w14:anchorId="58E3C3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8173" o:spid="_x0000_s1025" type="#_x0000_t136" style="position:absolute;margin-left:0;margin-top:0;width:494.9pt;height:164.95pt;rotation:315;z-index:-251657216;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505E"/>
    <w:multiLevelType w:val="hybridMultilevel"/>
    <w:tmpl w:val="FEFC9A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2E2971"/>
    <w:multiLevelType w:val="hybridMultilevel"/>
    <w:tmpl w:val="BF1E7B86"/>
    <w:lvl w:ilvl="0" w:tplc="CCD462D4">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7A2904"/>
    <w:multiLevelType w:val="hybridMultilevel"/>
    <w:tmpl w:val="9CFC07F0"/>
    <w:lvl w:ilvl="0" w:tplc="080A0011">
      <w:start w:val="1"/>
      <w:numFmt w:val="decimal"/>
      <w:lvlText w:val="%1)"/>
      <w:lvlJc w:val="left"/>
      <w:pPr>
        <w:ind w:left="1069" w:hanging="360"/>
      </w:pPr>
      <w:rPr>
        <w:rFonts w:hint="default"/>
        <w:b/>
      </w:rPr>
    </w:lvl>
    <w:lvl w:ilvl="1" w:tplc="080A0017">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4D8C47AA"/>
    <w:multiLevelType w:val="hybridMultilevel"/>
    <w:tmpl w:val="6164CE06"/>
    <w:lvl w:ilvl="0" w:tplc="031A54C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15:restartNumberingAfterBreak="0">
    <w:nsid w:val="78C02E68"/>
    <w:multiLevelType w:val="multilevel"/>
    <w:tmpl w:val="C02265E4"/>
    <w:lvl w:ilvl="0">
      <w:start w:val="2"/>
      <w:numFmt w:val="decimal"/>
      <w:lvlText w:val="%1."/>
      <w:lvlJc w:val="left"/>
      <w:rPr>
        <w:rFonts w:ascii="Arial" w:eastAsia="Times New Roman" w:hAnsi="Arial" w:cs="Arial" w:hint="default"/>
        <w:b w:val="0"/>
        <w:bCs w:val="0"/>
        <w:i/>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C620D15"/>
    <w:multiLevelType w:val="hybridMultilevel"/>
    <w:tmpl w:val="DEFE5F02"/>
    <w:lvl w:ilvl="0" w:tplc="941C7236">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78960711">
    <w:abstractNumId w:val="3"/>
  </w:num>
  <w:num w:numId="2" w16cid:durableId="1361855491">
    <w:abstractNumId w:val="4"/>
  </w:num>
  <w:num w:numId="3" w16cid:durableId="125900338">
    <w:abstractNumId w:val="2"/>
  </w:num>
  <w:num w:numId="4" w16cid:durableId="1415006984">
    <w:abstractNumId w:val="1"/>
  </w:num>
  <w:num w:numId="5" w16cid:durableId="489830331">
    <w:abstractNumId w:val="5"/>
  </w:num>
  <w:num w:numId="6" w16cid:durableId="800539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02C"/>
    <w:rsid w:val="00000EEE"/>
    <w:rsid w:val="000019C8"/>
    <w:rsid w:val="00004C15"/>
    <w:rsid w:val="000051C0"/>
    <w:rsid w:val="00014433"/>
    <w:rsid w:val="00016280"/>
    <w:rsid w:val="00023B8A"/>
    <w:rsid w:val="000240DF"/>
    <w:rsid w:val="0002537D"/>
    <w:rsid w:val="0002542C"/>
    <w:rsid w:val="00026CE2"/>
    <w:rsid w:val="00026D9A"/>
    <w:rsid w:val="000304CC"/>
    <w:rsid w:val="00034BD0"/>
    <w:rsid w:val="00034DF5"/>
    <w:rsid w:val="00042801"/>
    <w:rsid w:val="00043170"/>
    <w:rsid w:val="00045C1F"/>
    <w:rsid w:val="000504A6"/>
    <w:rsid w:val="0005181F"/>
    <w:rsid w:val="000668A7"/>
    <w:rsid w:val="00081798"/>
    <w:rsid w:val="0008558C"/>
    <w:rsid w:val="000938DA"/>
    <w:rsid w:val="00094556"/>
    <w:rsid w:val="000A1A9B"/>
    <w:rsid w:val="000A5162"/>
    <w:rsid w:val="000A5A40"/>
    <w:rsid w:val="000A774A"/>
    <w:rsid w:val="000B601D"/>
    <w:rsid w:val="000B6C89"/>
    <w:rsid w:val="000C2A21"/>
    <w:rsid w:val="000C4527"/>
    <w:rsid w:val="000D5FD8"/>
    <w:rsid w:val="000E5816"/>
    <w:rsid w:val="000F068E"/>
    <w:rsid w:val="000F0B80"/>
    <w:rsid w:val="00100973"/>
    <w:rsid w:val="001052D9"/>
    <w:rsid w:val="00110EDC"/>
    <w:rsid w:val="00112187"/>
    <w:rsid w:val="00113629"/>
    <w:rsid w:val="00114DD6"/>
    <w:rsid w:val="001201A0"/>
    <w:rsid w:val="00133B7B"/>
    <w:rsid w:val="00136262"/>
    <w:rsid w:val="00142859"/>
    <w:rsid w:val="00164AB0"/>
    <w:rsid w:val="00164D8F"/>
    <w:rsid w:val="00166507"/>
    <w:rsid w:val="00173DEA"/>
    <w:rsid w:val="001741B2"/>
    <w:rsid w:val="001804FD"/>
    <w:rsid w:val="0018077B"/>
    <w:rsid w:val="00182909"/>
    <w:rsid w:val="001964AD"/>
    <w:rsid w:val="001B02A3"/>
    <w:rsid w:val="001C45D6"/>
    <w:rsid w:val="001C49E3"/>
    <w:rsid w:val="001D148C"/>
    <w:rsid w:val="001D71D5"/>
    <w:rsid w:val="001D7A7F"/>
    <w:rsid w:val="001E5300"/>
    <w:rsid w:val="001E7B13"/>
    <w:rsid w:val="001F4F5E"/>
    <w:rsid w:val="00204723"/>
    <w:rsid w:val="0021611C"/>
    <w:rsid w:val="002161C9"/>
    <w:rsid w:val="002215D8"/>
    <w:rsid w:val="00222CD4"/>
    <w:rsid w:val="002319D3"/>
    <w:rsid w:val="00232859"/>
    <w:rsid w:val="0024066A"/>
    <w:rsid w:val="002427AE"/>
    <w:rsid w:val="0025088D"/>
    <w:rsid w:val="00251E6D"/>
    <w:rsid w:val="002522B6"/>
    <w:rsid w:val="00254546"/>
    <w:rsid w:val="0026022A"/>
    <w:rsid w:val="00287919"/>
    <w:rsid w:val="0029006F"/>
    <w:rsid w:val="002A1CB5"/>
    <w:rsid w:val="002A2BD6"/>
    <w:rsid w:val="002B40A8"/>
    <w:rsid w:val="002B667E"/>
    <w:rsid w:val="002C1A79"/>
    <w:rsid w:val="002C74A9"/>
    <w:rsid w:val="002D13E4"/>
    <w:rsid w:val="002D1FA4"/>
    <w:rsid w:val="002D2099"/>
    <w:rsid w:val="002D5977"/>
    <w:rsid w:val="002E3322"/>
    <w:rsid w:val="002E511E"/>
    <w:rsid w:val="002F7C84"/>
    <w:rsid w:val="003161A5"/>
    <w:rsid w:val="0032185D"/>
    <w:rsid w:val="003234F2"/>
    <w:rsid w:val="00340285"/>
    <w:rsid w:val="00342A18"/>
    <w:rsid w:val="0035002C"/>
    <w:rsid w:val="00356BCF"/>
    <w:rsid w:val="0035703D"/>
    <w:rsid w:val="00362024"/>
    <w:rsid w:val="00371AEA"/>
    <w:rsid w:val="00372F94"/>
    <w:rsid w:val="00373319"/>
    <w:rsid w:val="00377772"/>
    <w:rsid w:val="003B5028"/>
    <w:rsid w:val="003B6495"/>
    <w:rsid w:val="003B7FCA"/>
    <w:rsid w:val="003C045E"/>
    <w:rsid w:val="003C43F4"/>
    <w:rsid w:val="003C6EF8"/>
    <w:rsid w:val="003C7101"/>
    <w:rsid w:val="003C7B44"/>
    <w:rsid w:val="003D2A8E"/>
    <w:rsid w:val="003E5B4D"/>
    <w:rsid w:val="003E5CC1"/>
    <w:rsid w:val="003E69B8"/>
    <w:rsid w:val="003F138E"/>
    <w:rsid w:val="003F3460"/>
    <w:rsid w:val="003F7E6A"/>
    <w:rsid w:val="0040187A"/>
    <w:rsid w:val="00410480"/>
    <w:rsid w:val="00412726"/>
    <w:rsid w:val="00413B4E"/>
    <w:rsid w:val="00417A49"/>
    <w:rsid w:val="00417DC0"/>
    <w:rsid w:val="00420DCC"/>
    <w:rsid w:val="00422C47"/>
    <w:rsid w:val="0042465F"/>
    <w:rsid w:val="00434AE9"/>
    <w:rsid w:val="00434DF6"/>
    <w:rsid w:val="004406D4"/>
    <w:rsid w:val="0044352F"/>
    <w:rsid w:val="00443E77"/>
    <w:rsid w:val="00462DB2"/>
    <w:rsid w:val="00475D34"/>
    <w:rsid w:val="004806FA"/>
    <w:rsid w:val="00491FF5"/>
    <w:rsid w:val="004A61D4"/>
    <w:rsid w:val="004B06A3"/>
    <w:rsid w:val="004D5F01"/>
    <w:rsid w:val="004D6101"/>
    <w:rsid w:val="004E10DD"/>
    <w:rsid w:val="004E1DD3"/>
    <w:rsid w:val="00505040"/>
    <w:rsid w:val="0051058F"/>
    <w:rsid w:val="00521DC4"/>
    <w:rsid w:val="00522989"/>
    <w:rsid w:val="00524548"/>
    <w:rsid w:val="00524682"/>
    <w:rsid w:val="00525E2E"/>
    <w:rsid w:val="00530849"/>
    <w:rsid w:val="005370B4"/>
    <w:rsid w:val="00540F4D"/>
    <w:rsid w:val="00541C33"/>
    <w:rsid w:val="005442FF"/>
    <w:rsid w:val="00550089"/>
    <w:rsid w:val="005567B4"/>
    <w:rsid w:val="0056503E"/>
    <w:rsid w:val="005673E1"/>
    <w:rsid w:val="005747E2"/>
    <w:rsid w:val="00587DD1"/>
    <w:rsid w:val="00591771"/>
    <w:rsid w:val="005973C3"/>
    <w:rsid w:val="005A4745"/>
    <w:rsid w:val="005C346E"/>
    <w:rsid w:val="005C5689"/>
    <w:rsid w:val="005D241D"/>
    <w:rsid w:val="005D5263"/>
    <w:rsid w:val="005E068D"/>
    <w:rsid w:val="005F7D16"/>
    <w:rsid w:val="00600A83"/>
    <w:rsid w:val="00601A6A"/>
    <w:rsid w:val="00606CF8"/>
    <w:rsid w:val="006260C5"/>
    <w:rsid w:val="006304CD"/>
    <w:rsid w:val="00630FD2"/>
    <w:rsid w:val="00633618"/>
    <w:rsid w:val="0063495A"/>
    <w:rsid w:val="00635696"/>
    <w:rsid w:val="006512BE"/>
    <w:rsid w:val="00651494"/>
    <w:rsid w:val="006530F1"/>
    <w:rsid w:val="00660FBD"/>
    <w:rsid w:val="006664A2"/>
    <w:rsid w:val="0067210E"/>
    <w:rsid w:val="00674730"/>
    <w:rsid w:val="00675D7A"/>
    <w:rsid w:val="00684869"/>
    <w:rsid w:val="00686B74"/>
    <w:rsid w:val="006A6058"/>
    <w:rsid w:val="006A7592"/>
    <w:rsid w:val="006A7A95"/>
    <w:rsid w:val="006B548A"/>
    <w:rsid w:val="006B7BC0"/>
    <w:rsid w:val="006C26DD"/>
    <w:rsid w:val="006C27B2"/>
    <w:rsid w:val="006D3A06"/>
    <w:rsid w:val="006D5B56"/>
    <w:rsid w:val="006E613B"/>
    <w:rsid w:val="006F4454"/>
    <w:rsid w:val="006F5514"/>
    <w:rsid w:val="007043EA"/>
    <w:rsid w:val="00706B48"/>
    <w:rsid w:val="0071120F"/>
    <w:rsid w:val="007117D4"/>
    <w:rsid w:val="007137F8"/>
    <w:rsid w:val="007211D8"/>
    <w:rsid w:val="007232E5"/>
    <w:rsid w:val="00731ECB"/>
    <w:rsid w:val="00742AB3"/>
    <w:rsid w:val="00765E50"/>
    <w:rsid w:val="007741F1"/>
    <w:rsid w:val="0077661F"/>
    <w:rsid w:val="0078536C"/>
    <w:rsid w:val="00796B5E"/>
    <w:rsid w:val="007A3252"/>
    <w:rsid w:val="007D0A98"/>
    <w:rsid w:val="007E7F6B"/>
    <w:rsid w:val="007F2D70"/>
    <w:rsid w:val="007F3FD4"/>
    <w:rsid w:val="0080149A"/>
    <w:rsid w:val="00811B35"/>
    <w:rsid w:val="00816BDF"/>
    <w:rsid w:val="008220F7"/>
    <w:rsid w:val="0082228C"/>
    <w:rsid w:val="008222DD"/>
    <w:rsid w:val="00830A06"/>
    <w:rsid w:val="00840FEA"/>
    <w:rsid w:val="008561E5"/>
    <w:rsid w:val="00856CA0"/>
    <w:rsid w:val="008578C9"/>
    <w:rsid w:val="00886594"/>
    <w:rsid w:val="00893C74"/>
    <w:rsid w:val="00894E7E"/>
    <w:rsid w:val="00895CF1"/>
    <w:rsid w:val="008A6FC0"/>
    <w:rsid w:val="008A75F6"/>
    <w:rsid w:val="008B1D6E"/>
    <w:rsid w:val="008B200C"/>
    <w:rsid w:val="008C7C3B"/>
    <w:rsid w:val="008D4AC7"/>
    <w:rsid w:val="008E096D"/>
    <w:rsid w:val="008E3712"/>
    <w:rsid w:val="008E4E67"/>
    <w:rsid w:val="008E58F3"/>
    <w:rsid w:val="0090000F"/>
    <w:rsid w:val="00901D16"/>
    <w:rsid w:val="00901F72"/>
    <w:rsid w:val="00907C01"/>
    <w:rsid w:val="00912777"/>
    <w:rsid w:val="0092150E"/>
    <w:rsid w:val="009379FD"/>
    <w:rsid w:val="009479E7"/>
    <w:rsid w:val="00951C34"/>
    <w:rsid w:val="00973AF3"/>
    <w:rsid w:val="00974BBF"/>
    <w:rsid w:val="009754CF"/>
    <w:rsid w:val="009804D4"/>
    <w:rsid w:val="0098050B"/>
    <w:rsid w:val="009872C5"/>
    <w:rsid w:val="009949A4"/>
    <w:rsid w:val="00995A65"/>
    <w:rsid w:val="009A1A33"/>
    <w:rsid w:val="009A2497"/>
    <w:rsid w:val="009A3F42"/>
    <w:rsid w:val="009B0E8F"/>
    <w:rsid w:val="009C3938"/>
    <w:rsid w:val="009D0CF9"/>
    <w:rsid w:val="009D1867"/>
    <w:rsid w:val="009D2B23"/>
    <w:rsid w:val="009D2CDE"/>
    <w:rsid w:val="009E4730"/>
    <w:rsid w:val="009F59BD"/>
    <w:rsid w:val="00A11749"/>
    <w:rsid w:val="00A14C38"/>
    <w:rsid w:val="00A20EF8"/>
    <w:rsid w:val="00A2253D"/>
    <w:rsid w:val="00A270E5"/>
    <w:rsid w:val="00A27FBA"/>
    <w:rsid w:val="00A45FC5"/>
    <w:rsid w:val="00A5232D"/>
    <w:rsid w:val="00A55442"/>
    <w:rsid w:val="00A5667B"/>
    <w:rsid w:val="00A573C5"/>
    <w:rsid w:val="00A62866"/>
    <w:rsid w:val="00A70C17"/>
    <w:rsid w:val="00A75595"/>
    <w:rsid w:val="00A81E59"/>
    <w:rsid w:val="00A8343F"/>
    <w:rsid w:val="00A83FBE"/>
    <w:rsid w:val="00A84F07"/>
    <w:rsid w:val="00A85EDA"/>
    <w:rsid w:val="00A9655B"/>
    <w:rsid w:val="00A9737D"/>
    <w:rsid w:val="00AA1DEB"/>
    <w:rsid w:val="00AC3842"/>
    <w:rsid w:val="00AE1025"/>
    <w:rsid w:val="00AE29B2"/>
    <w:rsid w:val="00AE795B"/>
    <w:rsid w:val="00AF0F07"/>
    <w:rsid w:val="00AF5BC3"/>
    <w:rsid w:val="00AF66F8"/>
    <w:rsid w:val="00B03D23"/>
    <w:rsid w:val="00B05899"/>
    <w:rsid w:val="00B1722F"/>
    <w:rsid w:val="00B26985"/>
    <w:rsid w:val="00B27479"/>
    <w:rsid w:val="00B343E1"/>
    <w:rsid w:val="00B416FE"/>
    <w:rsid w:val="00B53E98"/>
    <w:rsid w:val="00B832D2"/>
    <w:rsid w:val="00B86F25"/>
    <w:rsid w:val="00B9124B"/>
    <w:rsid w:val="00B94041"/>
    <w:rsid w:val="00B965C9"/>
    <w:rsid w:val="00BB2A10"/>
    <w:rsid w:val="00BD0BE1"/>
    <w:rsid w:val="00BD1E89"/>
    <w:rsid w:val="00BE01A7"/>
    <w:rsid w:val="00BE31E1"/>
    <w:rsid w:val="00BE6FC9"/>
    <w:rsid w:val="00BF21A3"/>
    <w:rsid w:val="00BF57EA"/>
    <w:rsid w:val="00C05A57"/>
    <w:rsid w:val="00C13D78"/>
    <w:rsid w:val="00C164D1"/>
    <w:rsid w:val="00C25F6E"/>
    <w:rsid w:val="00C2672B"/>
    <w:rsid w:val="00C26DA1"/>
    <w:rsid w:val="00C3559E"/>
    <w:rsid w:val="00C376DF"/>
    <w:rsid w:val="00C50AA3"/>
    <w:rsid w:val="00C51755"/>
    <w:rsid w:val="00C5631D"/>
    <w:rsid w:val="00C5643C"/>
    <w:rsid w:val="00C6072B"/>
    <w:rsid w:val="00C64EFB"/>
    <w:rsid w:val="00C65DE6"/>
    <w:rsid w:val="00C80921"/>
    <w:rsid w:val="00C83538"/>
    <w:rsid w:val="00C87B5F"/>
    <w:rsid w:val="00C908A5"/>
    <w:rsid w:val="00C95C4D"/>
    <w:rsid w:val="00CB7B36"/>
    <w:rsid w:val="00CC23A9"/>
    <w:rsid w:val="00CC7211"/>
    <w:rsid w:val="00CC7323"/>
    <w:rsid w:val="00CC73F1"/>
    <w:rsid w:val="00CD7BDF"/>
    <w:rsid w:val="00CD7DAF"/>
    <w:rsid w:val="00CE02AE"/>
    <w:rsid w:val="00CE27FB"/>
    <w:rsid w:val="00CE350E"/>
    <w:rsid w:val="00CE563E"/>
    <w:rsid w:val="00CE5A3D"/>
    <w:rsid w:val="00CF07A3"/>
    <w:rsid w:val="00CF16AF"/>
    <w:rsid w:val="00D10530"/>
    <w:rsid w:val="00D14A6E"/>
    <w:rsid w:val="00D2255B"/>
    <w:rsid w:val="00D24CE5"/>
    <w:rsid w:val="00D4474D"/>
    <w:rsid w:val="00D55F46"/>
    <w:rsid w:val="00D73641"/>
    <w:rsid w:val="00D7482F"/>
    <w:rsid w:val="00D835CA"/>
    <w:rsid w:val="00D95A3C"/>
    <w:rsid w:val="00DA4D61"/>
    <w:rsid w:val="00DA71B3"/>
    <w:rsid w:val="00DB2DDE"/>
    <w:rsid w:val="00DB38C8"/>
    <w:rsid w:val="00DC4591"/>
    <w:rsid w:val="00DC58C1"/>
    <w:rsid w:val="00DD056B"/>
    <w:rsid w:val="00DE0D57"/>
    <w:rsid w:val="00DE62E0"/>
    <w:rsid w:val="00DF1875"/>
    <w:rsid w:val="00DF2C2F"/>
    <w:rsid w:val="00E04479"/>
    <w:rsid w:val="00E04D30"/>
    <w:rsid w:val="00E20350"/>
    <w:rsid w:val="00E21DA6"/>
    <w:rsid w:val="00E23B1D"/>
    <w:rsid w:val="00E248B4"/>
    <w:rsid w:val="00E2492B"/>
    <w:rsid w:val="00E27CFC"/>
    <w:rsid w:val="00E414F2"/>
    <w:rsid w:val="00E41B71"/>
    <w:rsid w:val="00E41D63"/>
    <w:rsid w:val="00E435E5"/>
    <w:rsid w:val="00E4511D"/>
    <w:rsid w:val="00E4655C"/>
    <w:rsid w:val="00E501D5"/>
    <w:rsid w:val="00E56A81"/>
    <w:rsid w:val="00E602A9"/>
    <w:rsid w:val="00E6748A"/>
    <w:rsid w:val="00E716EC"/>
    <w:rsid w:val="00E76780"/>
    <w:rsid w:val="00E800FC"/>
    <w:rsid w:val="00E92335"/>
    <w:rsid w:val="00EA101F"/>
    <w:rsid w:val="00EC3551"/>
    <w:rsid w:val="00EC3BD1"/>
    <w:rsid w:val="00ED18FF"/>
    <w:rsid w:val="00ED1DE8"/>
    <w:rsid w:val="00ED37CC"/>
    <w:rsid w:val="00ED4EDF"/>
    <w:rsid w:val="00EE08E7"/>
    <w:rsid w:val="00EE11D6"/>
    <w:rsid w:val="00EE76B7"/>
    <w:rsid w:val="00EF0883"/>
    <w:rsid w:val="00EF5BCF"/>
    <w:rsid w:val="00EF6D71"/>
    <w:rsid w:val="00F037DB"/>
    <w:rsid w:val="00F11324"/>
    <w:rsid w:val="00F12594"/>
    <w:rsid w:val="00F248CC"/>
    <w:rsid w:val="00F33243"/>
    <w:rsid w:val="00F34AED"/>
    <w:rsid w:val="00F36BFF"/>
    <w:rsid w:val="00F43A67"/>
    <w:rsid w:val="00F447AE"/>
    <w:rsid w:val="00F57FB0"/>
    <w:rsid w:val="00F62559"/>
    <w:rsid w:val="00F65B85"/>
    <w:rsid w:val="00F70246"/>
    <w:rsid w:val="00F73A0C"/>
    <w:rsid w:val="00F76B04"/>
    <w:rsid w:val="00F84EE1"/>
    <w:rsid w:val="00F93240"/>
    <w:rsid w:val="00F968FB"/>
    <w:rsid w:val="00F9723A"/>
    <w:rsid w:val="00FA43ED"/>
    <w:rsid w:val="00FA7EB4"/>
    <w:rsid w:val="00FB0EDF"/>
    <w:rsid w:val="00FB1564"/>
    <w:rsid w:val="00FB1CCB"/>
    <w:rsid w:val="00FB2ABD"/>
    <w:rsid w:val="00FB36C9"/>
    <w:rsid w:val="00FC4B9E"/>
    <w:rsid w:val="00FC6F89"/>
    <w:rsid w:val="00FC759C"/>
    <w:rsid w:val="00FD064C"/>
    <w:rsid w:val="00FE0712"/>
    <w:rsid w:val="00FE3792"/>
    <w:rsid w:val="00FE3DA2"/>
    <w:rsid w:val="00FE63EC"/>
    <w:rsid w:val="00FE73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43A83"/>
  <w15:chartTrackingRefBased/>
  <w15:docId w15:val="{CFF57F61-74F9-46D5-A9FE-7EFD9BFA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ar2"/>
    <w:basedOn w:val="Normal"/>
    <w:link w:val="NormalWebChar"/>
    <w:uiPriority w:val="99"/>
    <w:unhideWhenUsed/>
    <w:qFormat/>
    <w:rsid w:val="0035002C"/>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eGrid">
    <w:name w:val="Table Grid"/>
    <w:basedOn w:val="TableNormal"/>
    <w:uiPriority w:val="39"/>
    <w:rsid w:val="00C80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1025"/>
    <w:pPr>
      <w:tabs>
        <w:tab w:val="center" w:pos="4419"/>
        <w:tab w:val="right" w:pos="8838"/>
      </w:tabs>
      <w:spacing w:after="0" w:line="240" w:lineRule="auto"/>
    </w:pPr>
  </w:style>
  <w:style w:type="character" w:customStyle="1" w:styleId="HeaderChar">
    <w:name w:val="Header Char"/>
    <w:basedOn w:val="DefaultParagraphFont"/>
    <w:link w:val="Header"/>
    <w:uiPriority w:val="99"/>
    <w:rsid w:val="00AE1025"/>
  </w:style>
  <w:style w:type="paragraph" w:styleId="Footer">
    <w:name w:val="footer"/>
    <w:basedOn w:val="Normal"/>
    <w:link w:val="FooterChar"/>
    <w:uiPriority w:val="99"/>
    <w:unhideWhenUsed/>
    <w:rsid w:val="00AE1025"/>
    <w:pPr>
      <w:tabs>
        <w:tab w:val="center" w:pos="4419"/>
        <w:tab w:val="right" w:pos="8838"/>
      </w:tabs>
      <w:spacing w:after="0" w:line="240" w:lineRule="auto"/>
    </w:pPr>
  </w:style>
  <w:style w:type="character" w:customStyle="1" w:styleId="FooterChar">
    <w:name w:val="Footer Char"/>
    <w:basedOn w:val="DefaultParagraphFont"/>
    <w:link w:val="Footer"/>
    <w:uiPriority w:val="99"/>
    <w:rsid w:val="00AE1025"/>
  </w:style>
  <w:style w:type="paragraph" w:customStyle="1" w:styleId="Default">
    <w:name w:val="Default"/>
    <w:rsid w:val="00EF0883"/>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Nombre">
    <w:name w:val="Nombre"/>
    <w:basedOn w:val="Default"/>
    <w:next w:val="Default"/>
    <w:rsid w:val="00EF0883"/>
    <w:rPr>
      <w:rFonts w:cs="Times New Roman"/>
      <w:color w:val="auto"/>
    </w:rPr>
  </w:style>
  <w:style w:type="paragraph" w:customStyle="1" w:styleId="Capitulo">
    <w:name w:val="Capitulo"/>
    <w:basedOn w:val="Default"/>
    <w:next w:val="Default"/>
    <w:rsid w:val="00EF0883"/>
    <w:rPr>
      <w:rFonts w:cs="Times New Roman"/>
      <w:color w:val="auto"/>
    </w:rPr>
  </w:style>
  <w:style w:type="paragraph" w:customStyle="1" w:styleId="NombreCapitulo">
    <w:name w:val="NombreCapitulo"/>
    <w:basedOn w:val="Default"/>
    <w:next w:val="Default"/>
    <w:rsid w:val="00EF0883"/>
    <w:rPr>
      <w:rFonts w:cs="Times New Roman"/>
      <w:color w:val="auto"/>
    </w:rPr>
  </w:style>
  <w:style w:type="paragraph" w:customStyle="1" w:styleId="ContenidoArticulo">
    <w:name w:val="ContenidoArticulo"/>
    <w:basedOn w:val="Default"/>
    <w:next w:val="Default"/>
    <w:rsid w:val="00EF0883"/>
    <w:rPr>
      <w:rFonts w:cs="Times New Roman"/>
      <w:color w:val="auto"/>
    </w:rPr>
  </w:style>
  <w:style w:type="character" w:customStyle="1" w:styleId="NormalWebChar">
    <w:name w:val="Normal (Web) Char"/>
    <w:aliases w:val="Car2 Char"/>
    <w:link w:val="NormalWeb"/>
    <w:uiPriority w:val="99"/>
    <w:locked/>
    <w:rsid w:val="00660FBD"/>
    <w:rPr>
      <w:rFonts w:ascii="Times New Roman" w:eastAsiaTheme="minorEastAsia" w:hAnsi="Times New Roman" w:cs="Times New Roman"/>
      <w:sz w:val="24"/>
      <w:szCs w:val="24"/>
      <w:lang w:eastAsia="es-MX"/>
    </w:rPr>
  </w:style>
  <w:style w:type="paragraph" w:styleId="ListParagraph">
    <w:name w:val="List Paragraph"/>
    <w:basedOn w:val="Normal"/>
    <w:uiPriority w:val="34"/>
    <w:qFormat/>
    <w:rsid w:val="006F4454"/>
    <w:pPr>
      <w:spacing w:after="200" w:line="276" w:lineRule="auto"/>
      <w:ind w:left="720"/>
      <w:contextualSpacing/>
    </w:pPr>
    <w:rPr>
      <w:rFonts w:ascii="Arial" w:eastAsia="Calibri" w:hAnsi="Arial" w:cs="Arial"/>
      <w:sz w:val="24"/>
      <w:szCs w:val="24"/>
    </w:rPr>
  </w:style>
  <w:style w:type="character" w:customStyle="1" w:styleId="Cuerpodeltexto2Negrita">
    <w:name w:val="Cuerpo del texto (2) + Negrita"/>
    <w:basedOn w:val="DefaultParagraphFont"/>
    <w:rsid w:val="002427AE"/>
    <w:rPr>
      <w:rFonts w:ascii="Times New Roman" w:eastAsia="Times New Roman" w:hAnsi="Times New Roman" w:cs="Times New Roman"/>
      <w:b/>
      <w:bCs/>
      <w:i w:val="0"/>
      <w:iCs w:val="0"/>
      <w:smallCaps w:val="0"/>
      <w:strike w:val="0"/>
      <w:color w:val="000000"/>
      <w:spacing w:val="0"/>
      <w:w w:val="100"/>
      <w:position w:val="0"/>
      <w:sz w:val="22"/>
      <w:szCs w:val="22"/>
      <w:u w:val="none"/>
      <w:lang w:val="es-ES" w:eastAsia="es-ES" w:bidi="es-ES"/>
    </w:rPr>
  </w:style>
  <w:style w:type="character" w:customStyle="1" w:styleId="Cuerpodeltexto2">
    <w:name w:val="Cuerpo del texto (2)"/>
    <w:basedOn w:val="DefaultParagraphFont"/>
    <w:rsid w:val="002427A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s-ES" w:eastAsia="es-ES" w:bidi="es-ES"/>
    </w:rPr>
  </w:style>
  <w:style w:type="character" w:customStyle="1" w:styleId="Cuerpodeltexto5">
    <w:name w:val="Cuerpo del texto (5)_"/>
    <w:basedOn w:val="DefaultParagraphFont"/>
    <w:link w:val="Cuerpodeltexto50"/>
    <w:rsid w:val="002427AE"/>
    <w:rPr>
      <w:rFonts w:ascii="Calibri" w:eastAsia="Calibri" w:hAnsi="Calibri" w:cs="Calibri"/>
      <w:sz w:val="19"/>
      <w:szCs w:val="19"/>
      <w:shd w:val="clear" w:color="auto" w:fill="FFFFFF"/>
    </w:rPr>
  </w:style>
  <w:style w:type="paragraph" w:customStyle="1" w:styleId="Cuerpodeltexto50">
    <w:name w:val="Cuerpo del texto (5)"/>
    <w:basedOn w:val="Normal"/>
    <w:link w:val="Cuerpodeltexto5"/>
    <w:rsid w:val="002427AE"/>
    <w:pPr>
      <w:widowControl w:val="0"/>
      <w:shd w:val="clear" w:color="auto" w:fill="FFFFFF"/>
      <w:spacing w:before="180" w:after="0" w:line="0" w:lineRule="atLeast"/>
    </w:pPr>
    <w:rPr>
      <w:rFonts w:ascii="Calibri" w:eastAsia="Calibri" w:hAnsi="Calibri" w:cs="Calibri"/>
      <w:sz w:val="19"/>
      <w:szCs w:val="19"/>
    </w:rPr>
  </w:style>
  <w:style w:type="character" w:customStyle="1" w:styleId="Cuerpodeltexto2Espaciado2pto">
    <w:name w:val="Cuerpo del texto (2) + Espaciado 2 pto"/>
    <w:basedOn w:val="DefaultParagraphFont"/>
    <w:rsid w:val="002427AE"/>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es-ES" w:eastAsia="es-ES" w:bidi="es-ES"/>
    </w:rPr>
  </w:style>
  <w:style w:type="paragraph" w:styleId="BalloonText">
    <w:name w:val="Balloon Text"/>
    <w:basedOn w:val="Normal"/>
    <w:link w:val="BalloonTextChar"/>
    <w:uiPriority w:val="99"/>
    <w:semiHidden/>
    <w:unhideWhenUsed/>
    <w:rsid w:val="00004C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C15"/>
    <w:rPr>
      <w:rFonts w:ascii="Segoe UI" w:hAnsi="Segoe UI" w:cs="Segoe UI"/>
      <w:sz w:val="18"/>
      <w:szCs w:val="18"/>
    </w:rPr>
  </w:style>
  <w:style w:type="character" w:styleId="Hyperlink">
    <w:name w:val="Hyperlink"/>
    <w:basedOn w:val="DefaultParagraphFont"/>
    <w:uiPriority w:val="99"/>
    <w:unhideWhenUsed/>
    <w:rsid w:val="002215D8"/>
    <w:rPr>
      <w:color w:val="0000FF"/>
      <w:u w:val="single"/>
    </w:rPr>
  </w:style>
  <w:style w:type="character" w:customStyle="1" w:styleId="Cuerpodeltexto2Exact">
    <w:name w:val="Cuerpo del texto (2) Exact"/>
    <w:basedOn w:val="DefaultParagraphFont"/>
    <w:rsid w:val="0098050B"/>
    <w:rPr>
      <w:rFonts w:ascii="Arial" w:eastAsia="Arial" w:hAnsi="Arial" w:cs="Arial"/>
      <w:b w:val="0"/>
      <w:bCs w:val="0"/>
      <w:i w:val="0"/>
      <w:iCs w:val="0"/>
      <w:smallCaps w:val="0"/>
      <w:strike w:val="0"/>
      <w:u w:val="none"/>
    </w:rPr>
  </w:style>
  <w:style w:type="character" w:customStyle="1" w:styleId="Cuerpodeltexto20">
    <w:name w:val="Cuerpo del texto (2)_"/>
    <w:basedOn w:val="DefaultParagraphFont"/>
    <w:rsid w:val="0098050B"/>
    <w:rPr>
      <w:rFonts w:ascii="Arial" w:eastAsia="Arial" w:hAnsi="Arial" w:cs="Arial"/>
      <w:b w:val="0"/>
      <w:bCs w:val="0"/>
      <w:i w:val="0"/>
      <w:iCs w:val="0"/>
      <w:smallCaps w:val="0"/>
      <w:strike w:val="0"/>
      <w:u w:val="none"/>
    </w:rPr>
  </w:style>
  <w:style w:type="character" w:customStyle="1" w:styleId="Cuerpodeltexto2NegritaExact">
    <w:name w:val="Cuerpo del texto (2) + Negrita Exact"/>
    <w:basedOn w:val="Cuerpodeltexto20"/>
    <w:rsid w:val="0098050B"/>
    <w:rPr>
      <w:rFonts w:ascii="Arial" w:eastAsia="Arial" w:hAnsi="Arial" w:cs="Arial"/>
      <w:b/>
      <w:bCs/>
      <w:i w:val="0"/>
      <w:iCs w:val="0"/>
      <w:smallCaps w:val="0"/>
      <w:strike w:val="0"/>
      <w:u w:val="none"/>
    </w:rPr>
  </w:style>
  <w:style w:type="paragraph" w:styleId="Revision">
    <w:name w:val="Revision"/>
    <w:hidden/>
    <w:uiPriority w:val="99"/>
    <w:semiHidden/>
    <w:rsid w:val="00DE62E0"/>
    <w:pPr>
      <w:spacing w:after="0" w:line="240" w:lineRule="auto"/>
    </w:pPr>
  </w:style>
  <w:style w:type="character" w:styleId="CommentReference">
    <w:name w:val="annotation reference"/>
    <w:basedOn w:val="DefaultParagraphFont"/>
    <w:uiPriority w:val="99"/>
    <w:semiHidden/>
    <w:unhideWhenUsed/>
    <w:rsid w:val="00DE62E0"/>
    <w:rPr>
      <w:sz w:val="16"/>
      <w:szCs w:val="16"/>
    </w:rPr>
  </w:style>
  <w:style w:type="paragraph" w:styleId="CommentText">
    <w:name w:val="annotation text"/>
    <w:basedOn w:val="Normal"/>
    <w:link w:val="CommentTextChar"/>
    <w:uiPriority w:val="99"/>
    <w:semiHidden/>
    <w:unhideWhenUsed/>
    <w:rsid w:val="00DE62E0"/>
    <w:pPr>
      <w:spacing w:line="240" w:lineRule="auto"/>
    </w:pPr>
    <w:rPr>
      <w:sz w:val="20"/>
      <w:szCs w:val="20"/>
    </w:rPr>
  </w:style>
  <w:style w:type="character" w:customStyle="1" w:styleId="CommentTextChar">
    <w:name w:val="Comment Text Char"/>
    <w:basedOn w:val="DefaultParagraphFont"/>
    <w:link w:val="CommentText"/>
    <w:uiPriority w:val="99"/>
    <w:semiHidden/>
    <w:rsid w:val="00DE62E0"/>
    <w:rPr>
      <w:sz w:val="20"/>
      <w:szCs w:val="20"/>
    </w:rPr>
  </w:style>
  <w:style w:type="paragraph" w:styleId="CommentSubject">
    <w:name w:val="annotation subject"/>
    <w:basedOn w:val="CommentText"/>
    <w:next w:val="CommentText"/>
    <w:link w:val="CommentSubjectChar"/>
    <w:uiPriority w:val="99"/>
    <w:semiHidden/>
    <w:unhideWhenUsed/>
    <w:rsid w:val="00DE62E0"/>
    <w:rPr>
      <w:b/>
      <w:bCs/>
    </w:rPr>
  </w:style>
  <w:style w:type="character" w:customStyle="1" w:styleId="CommentSubjectChar">
    <w:name w:val="Comment Subject Char"/>
    <w:basedOn w:val="CommentTextChar"/>
    <w:link w:val="CommentSubject"/>
    <w:uiPriority w:val="99"/>
    <w:semiHidden/>
    <w:rsid w:val="00DE62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74257">
      <w:bodyDiv w:val="1"/>
      <w:marLeft w:val="0"/>
      <w:marRight w:val="0"/>
      <w:marTop w:val="0"/>
      <w:marBottom w:val="0"/>
      <w:divBdr>
        <w:top w:val="none" w:sz="0" w:space="0" w:color="auto"/>
        <w:left w:val="none" w:sz="0" w:space="0" w:color="auto"/>
        <w:bottom w:val="none" w:sz="0" w:space="0" w:color="auto"/>
        <w:right w:val="none" w:sz="0" w:space="0" w:color="auto"/>
      </w:divBdr>
    </w:div>
    <w:div w:id="1155410162">
      <w:bodyDiv w:val="1"/>
      <w:marLeft w:val="0"/>
      <w:marRight w:val="0"/>
      <w:marTop w:val="0"/>
      <w:marBottom w:val="0"/>
      <w:divBdr>
        <w:top w:val="none" w:sz="0" w:space="0" w:color="auto"/>
        <w:left w:val="none" w:sz="0" w:space="0" w:color="auto"/>
        <w:bottom w:val="none" w:sz="0" w:space="0" w:color="auto"/>
        <w:right w:val="none" w:sz="0" w:space="0" w:color="auto"/>
      </w:divBdr>
    </w:div>
    <w:div w:id="123123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35A2D-CEC9-4EA0-A48D-528627ECD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1590</TotalTime>
  <Pages>22</Pages>
  <Words>6214</Words>
  <Characters>34179</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ROSITA FELIX ROMERO</dc:creator>
  <cp:keywords/>
  <dc:description/>
  <cp:lastModifiedBy>Alejandro Arellano Arvizu</cp:lastModifiedBy>
  <cp:revision>55</cp:revision>
  <cp:lastPrinted>2024-05-22T20:01:00Z</cp:lastPrinted>
  <dcterms:created xsi:type="dcterms:W3CDTF">2024-05-28T20:46:00Z</dcterms:created>
  <dcterms:modified xsi:type="dcterms:W3CDTF">2024-07-02T18:20:00Z</dcterms:modified>
</cp:coreProperties>
</file>